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E48" w:rsidRDefault="00BD3E48" w:rsidP="00BD3E48">
      <w:pPr>
        <w:spacing w:line="360" w:lineRule="auto"/>
        <w:rPr>
          <w:rFonts w:eastAsia="Calibri" w:cs="Arial"/>
          <w:szCs w:val="22"/>
          <w:lang w:eastAsia="en-US"/>
        </w:rPr>
      </w:pPr>
      <w:bookmarkStart w:id="0" w:name="_Toc419996621"/>
      <w:bookmarkStart w:id="1" w:name="_Toc423190125"/>
      <w:bookmarkStart w:id="2" w:name="_Toc107761249"/>
    </w:p>
    <w:p w:rsidR="004531B8" w:rsidRDefault="00FE31E2" w:rsidP="006A134F">
      <w:pPr>
        <w:spacing w:line="360" w:lineRule="auto"/>
        <w:jc w:val="center"/>
        <w:rPr>
          <w:rFonts w:eastAsia="Calibri" w:cs="Arial"/>
          <w:b/>
          <w:sz w:val="32"/>
          <w:szCs w:val="22"/>
          <w:lang w:eastAsia="en-US"/>
        </w:rPr>
      </w:pPr>
      <w:r>
        <w:rPr>
          <w:rFonts w:eastAsia="Calibri" w:cs="Arial"/>
          <w:b/>
          <w:sz w:val="32"/>
          <w:szCs w:val="22"/>
          <w:lang w:eastAsia="en-US"/>
        </w:rPr>
        <w:t>Gathering</w:t>
      </w:r>
      <w:r w:rsidR="004531B8">
        <w:rPr>
          <w:rFonts w:eastAsia="Calibri" w:cs="Arial"/>
          <w:b/>
          <w:sz w:val="32"/>
          <w:szCs w:val="22"/>
          <w:lang w:eastAsia="en-US"/>
        </w:rPr>
        <w:t>,</w:t>
      </w:r>
      <w:r>
        <w:rPr>
          <w:rFonts w:eastAsia="Calibri" w:cs="Arial"/>
          <w:b/>
          <w:sz w:val="32"/>
          <w:szCs w:val="22"/>
          <w:lang w:eastAsia="en-US"/>
        </w:rPr>
        <w:t xml:space="preserve"> </w:t>
      </w:r>
      <w:r w:rsidR="006A134F">
        <w:rPr>
          <w:rFonts w:eastAsia="Calibri" w:cs="Arial"/>
          <w:b/>
          <w:sz w:val="32"/>
          <w:szCs w:val="22"/>
          <w:lang w:eastAsia="en-US"/>
        </w:rPr>
        <w:t xml:space="preserve">Managing </w:t>
      </w:r>
      <w:r>
        <w:rPr>
          <w:rFonts w:eastAsia="Calibri" w:cs="Arial"/>
          <w:b/>
          <w:sz w:val="32"/>
          <w:szCs w:val="22"/>
          <w:lang w:eastAsia="en-US"/>
        </w:rPr>
        <w:t xml:space="preserve">and Handling </w:t>
      </w:r>
      <w:r w:rsidR="006A134F">
        <w:rPr>
          <w:rFonts w:eastAsia="Calibri" w:cs="Arial"/>
          <w:b/>
          <w:sz w:val="32"/>
          <w:szCs w:val="22"/>
          <w:lang w:eastAsia="en-US"/>
        </w:rPr>
        <w:t>Evidence</w:t>
      </w:r>
      <w:r w:rsidR="004531B8">
        <w:rPr>
          <w:rFonts w:eastAsia="Calibri" w:cs="Arial"/>
          <w:b/>
          <w:sz w:val="32"/>
          <w:szCs w:val="22"/>
          <w:lang w:eastAsia="en-US"/>
        </w:rPr>
        <w:t xml:space="preserve"> </w:t>
      </w:r>
    </w:p>
    <w:p w:rsidR="006A134F" w:rsidRPr="00FD0597" w:rsidRDefault="004531B8" w:rsidP="006A134F">
      <w:pPr>
        <w:spacing w:line="360" w:lineRule="auto"/>
        <w:jc w:val="center"/>
        <w:rPr>
          <w:rFonts w:eastAsia="Calibri" w:cs="Arial"/>
          <w:b/>
          <w:sz w:val="32"/>
          <w:szCs w:val="22"/>
          <w:lang w:eastAsia="en-US"/>
        </w:rPr>
      </w:pPr>
      <w:r>
        <w:rPr>
          <w:rFonts w:eastAsia="Calibri" w:cs="Arial"/>
          <w:b/>
          <w:sz w:val="32"/>
          <w:szCs w:val="22"/>
          <w:lang w:eastAsia="en-US"/>
        </w:rPr>
        <w:t xml:space="preserve">- </w:t>
      </w:r>
      <w:r w:rsidR="006A134F">
        <w:rPr>
          <w:rFonts w:eastAsia="Calibri" w:cs="Arial"/>
          <w:b/>
          <w:sz w:val="32"/>
          <w:szCs w:val="22"/>
          <w:lang w:eastAsia="en-US"/>
        </w:rPr>
        <w:t xml:space="preserve"> </w:t>
      </w:r>
      <w:r w:rsidR="0066341D">
        <w:rPr>
          <w:rFonts w:eastAsia="Calibri" w:cs="Arial"/>
          <w:b/>
          <w:sz w:val="32"/>
          <w:szCs w:val="22"/>
          <w:lang w:eastAsia="en-US"/>
        </w:rPr>
        <w:t xml:space="preserve">Policy and </w:t>
      </w:r>
      <w:r w:rsidR="003633BA">
        <w:rPr>
          <w:rFonts w:eastAsia="Calibri" w:cs="Arial"/>
          <w:b/>
          <w:sz w:val="32"/>
          <w:szCs w:val="22"/>
          <w:lang w:eastAsia="en-US"/>
        </w:rPr>
        <w:t xml:space="preserve">Procedure </w:t>
      </w:r>
    </w:p>
    <w:p w:rsidR="006A134F" w:rsidRDefault="006A134F" w:rsidP="00BD3E48">
      <w:pPr>
        <w:spacing w:line="360" w:lineRule="auto"/>
        <w:rPr>
          <w:rFonts w:eastAsia="Calibri" w:cs="Arial"/>
          <w:szCs w:val="22"/>
          <w:lang w:eastAsia="en-US"/>
        </w:rPr>
      </w:pPr>
    </w:p>
    <w:tbl>
      <w:tblPr>
        <w:tblStyle w:val="TableGrid"/>
        <w:tblW w:w="0" w:type="auto"/>
        <w:tblLook w:val="04A0"/>
      </w:tblPr>
      <w:tblGrid>
        <w:gridCol w:w="8522"/>
      </w:tblGrid>
      <w:tr w:rsidR="006A134F" w:rsidTr="00FE6D12">
        <w:tc>
          <w:tcPr>
            <w:tcW w:w="8522" w:type="dxa"/>
            <w:tcBorders>
              <w:top w:val="single" w:sz="4" w:space="0" w:color="auto"/>
              <w:left w:val="single" w:sz="4" w:space="0" w:color="auto"/>
              <w:bottom w:val="single" w:sz="4" w:space="0" w:color="auto"/>
              <w:right w:val="single" w:sz="4" w:space="0" w:color="auto"/>
            </w:tcBorders>
            <w:hideMark/>
          </w:tcPr>
          <w:p w:rsidR="006A134F" w:rsidRDefault="006A134F" w:rsidP="00FE6D12">
            <w:pPr>
              <w:spacing w:line="360" w:lineRule="auto"/>
              <w:rPr>
                <w:rFonts w:eastAsia="Calibri" w:cs="Arial"/>
                <w:szCs w:val="22"/>
                <w:lang w:eastAsia="en-US"/>
              </w:rPr>
            </w:pPr>
            <w:r>
              <w:rPr>
                <w:rFonts w:eastAsia="Calibri" w:cs="Arial"/>
                <w:b/>
                <w:szCs w:val="22"/>
                <w:lang w:eastAsia="en-US"/>
              </w:rPr>
              <w:t>Purpose</w:t>
            </w:r>
          </w:p>
          <w:p w:rsidR="006A134F" w:rsidRDefault="00C349B4" w:rsidP="00FE6D12">
            <w:pPr>
              <w:spacing w:line="360" w:lineRule="auto"/>
              <w:rPr>
                <w:rFonts w:eastAsia="Calibri" w:cs="Arial"/>
                <w:szCs w:val="22"/>
                <w:lang w:eastAsia="en-US"/>
              </w:rPr>
            </w:pPr>
            <w:r>
              <w:rPr>
                <w:rFonts w:eastAsia="Calibri" w:cs="Arial"/>
                <w:szCs w:val="22"/>
                <w:lang w:eastAsia="en-US"/>
              </w:rPr>
              <w:t>This document o</w:t>
            </w:r>
            <w:r w:rsidR="006A134F">
              <w:rPr>
                <w:rFonts w:eastAsia="Calibri" w:cs="Arial"/>
                <w:szCs w:val="22"/>
                <w:lang w:eastAsia="en-US"/>
              </w:rPr>
              <w:t>utlines the policy and procedure for gathering, managing and handling evidence.</w:t>
            </w:r>
          </w:p>
        </w:tc>
      </w:tr>
    </w:tbl>
    <w:p w:rsidR="006A134F" w:rsidRDefault="006A134F" w:rsidP="00BD3E48">
      <w:pPr>
        <w:spacing w:line="360" w:lineRule="auto"/>
        <w:rPr>
          <w:rFonts w:eastAsia="Calibri" w:cs="Arial"/>
          <w:szCs w:val="22"/>
          <w:lang w:eastAsia="en-US"/>
        </w:rPr>
      </w:pPr>
    </w:p>
    <w:tbl>
      <w:tblPr>
        <w:tblStyle w:val="TableGrid"/>
        <w:tblW w:w="0" w:type="auto"/>
        <w:shd w:val="clear" w:color="auto" w:fill="D9D9D9" w:themeFill="background1" w:themeFillShade="D9"/>
        <w:tblLook w:val="04A0"/>
      </w:tblPr>
      <w:tblGrid>
        <w:gridCol w:w="2558"/>
        <w:gridCol w:w="3006"/>
        <w:gridCol w:w="2958"/>
      </w:tblGrid>
      <w:tr w:rsidR="00BD3E48" w:rsidTr="00BD3E48">
        <w:tc>
          <w:tcPr>
            <w:tcW w:w="2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D3E48" w:rsidRDefault="00BD3E48">
            <w:pPr>
              <w:spacing w:line="360" w:lineRule="auto"/>
              <w:rPr>
                <w:rFonts w:eastAsia="Calibri" w:cs="Arial"/>
                <w:b/>
                <w:szCs w:val="22"/>
                <w:lang w:eastAsia="en-US"/>
              </w:rPr>
            </w:pPr>
            <w:r>
              <w:rPr>
                <w:rFonts w:eastAsia="Calibri" w:cs="Arial"/>
                <w:b/>
                <w:szCs w:val="22"/>
                <w:lang w:eastAsia="en-US"/>
              </w:rPr>
              <w:t>Approved by</w:t>
            </w:r>
          </w:p>
          <w:p w:rsidR="00BD3E48" w:rsidRDefault="00BD3E48">
            <w:pPr>
              <w:spacing w:line="360" w:lineRule="auto"/>
              <w:rPr>
                <w:rFonts w:eastAsia="Calibri" w:cs="Arial"/>
                <w:b/>
                <w:szCs w:val="22"/>
                <w:lang w:eastAsia="en-US"/>
              </w:rPr>
            </w:pPr>
            <w:r>
              <w:rPr>
                <w:rFonts w:eastAsia="Calibri" w:cs="Arial"/>
                <w:b/>
                <w:szCs w:val="22"/>
                <w:lang w:eastAsia="en-US"/>
              </w:rPr>
              <w:t>Date of Approval</w:t>
            </w:r>
          </w:p>
          <w:p w:rsidR="00BD3E48" w:rsidRDefault="00BD3E48">
            <w:pPr>
              <w:spacing w:line="360" w:lineRule="auto"/>
              <w:rPr>
                <w:rFonts w:eastAsia="Calibri" w:cs="Arial"/>
                <w:b/>
                <w:szCs w:val="22"/>
                <w:lang w:eastAsia="en-US"/>
              </w:rPr>
            </w:pPr>
            <w:r>
              <w:rPr>
                <w:rFonts w:eastAsia="Calibri" w:cs="Arial"/>
                <w:b/>
                <w:szCs w:val="22"/>
                <w:lang w:eastAsia="en-US"/>
              </w:rPr>
              <w:t>Commencement</w:t>
            </w:r>
          </w:p>
        </w:tc>
        <w:tc>
          <w:tcPr>
            <w:tcW w:w="59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D3E48" w:rsidRDefault="00DD3556">
            <w:pPr>
              <w:spacing w:line="360" w:lineRule="auto"/>
              <w:rPr>
                <w:rFonts w:eastAsia="Calibri" w:cs="Arial"/>
                <w:szCs w:val="22"/>
                <w:lang w:eastAsia="en-US"/>
              </w:rPr>
            </w:pPr>
            <w:r>
              <w:rPr>
                <w:rFonts w:eastAsia="Calibri" w:cs="Arial"/>
                <w:szCs w:val="22"/>
                <w:lang w:eastAsia="en-US"/>
              </w:rPr>
              <w:t>Stephen Hughes</w:t>
            </w:r>
          </w:p>
          <w:p w:rsidR="00BD3E48" w:rsidRDefault="00DD3556">
            <w:pPr>
              <w:spacing w:line="360" w:lineRule="auto"/>
              <w:rPr>
                <w:rFonts w:eastAsia="Calibri" w:cs="Arial"/>
                <w:szCs w:val="22"/>
                <w:lang w:eastAsia="en-US"/>
              </w:rPr>
            </w:pPr>
            <w:r>
              <w:rPr>
                <w:rFonts w:eastAsia="Calibri" w:cs="Arial"/>
                <w:szCs w:val="22"/>
                <w:lang w:eastAsia="en-US"/>
              </w:rPr>
              <w:t>1 July 2014</w:t>
            </w:r>
          </w:p>
          <w:p w:rsidR="00BD3E48" w:rsidRDefault="00DD3556">
            <w:pPr>
              <w:spacing w:line="360" w:lineRule="auto"/>
              <w:rPr>
                <w:rFonts w:eastAsia="Calibri" w:cs="Arial"/>
                <w:szCs w:val="22"/>
                <w:lang w:eastAsia="en-US"/>
              </w:rPr>
            </w:pPr>
            <w:r>
              <w:rPr>
                <w:rFonts w:eastAsia="Calibri" w:cs="Arial"/>
                <w:szCs w:val="22"/>
                <w:lang w:eastAsia="en-US"/>
              </w:rPr>
              <w:t>1 July 2014</w:t>
            </w:r>
          </w:p>
        </w:tc>
      </w:tr>
      <w:tr w:rsidR="00BD3E48" w:rsidTr="00BD3E48">
        <w:tc>
          <w:tcPr>
            <w:tcW w:w="2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D3E48" w:rsidRDefault="00BD3E48">
            <w:pPr>
              <w:spacing w:line="360" w:lineRule="auto"/>
              <w:rPr>
                <w:rFonts w:eastAsia="Calibri" w:cs="Arial"/>
                <w:b/>
                <w:szCs w:val="22"/>
                <w:lang w:eastAsia="en-US"/>
              </w:rPr>
            </w:pPr>
            <w:r>
              <w:rPr>
                <w:rFonts w:eastAsia="Calibri" w:cs="Arial"/>
                <w:b/>
                <w:szCs w:val="22"/>
                <w:lang w:eastAsia="en-US"/>
              </w:rPr>
              <w:t>Review</w:t>
            </w:r>
          </w:p>
        </w:tc>
        <w:tc>
          <w:tcPr>
            <w:tcW w:w="30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D3E48" w:rsidRDefault="00BD3E48">
            <w:pPr>
              <w:spacing w:line="360" w:lineRule="auto"/>
              <w:rPr>
                <w:rFonts w:eastAsia="Calibri" w:cs="Arial"/>
                <w:szCs w:val="22"/>
                <w:lang w:eastAsia="en-US"/>
              </w:rPr>
            </w:pPr>
            <w:r>
              <w:rPr>
                <w:rFonts w:eastAsia="Calibri" w:cs="Arial"/>
                <w:szCs w:val="22"/>
                <w:lang w:eastAsia="en-US"/>
              </w:rPr>
              <w:t>A</w:t>
            </w:r>
            <w:r w:rsidR="00FE31E2">
              <w:rPr>
                <w:rFonts w:eastAsia="Calibri" w:cs="Arial"/>
                <w:szCs w:val="22"/>
                <w:lang w:eastAsia="en-US"/>
              </w:rPr>
              <w:t xml:space="preserve">nnually </w:t>
            </w:r>
          </w:p>
        </w:tc>
        <w:tc>
          <w:tcPr>
            <w:tcW w:w="29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D3E48" w:rsidRDefault="00BD3E48" w:rsidP="007178BA">
            <w:pPr>
              <w:spacing w:line="360" w:lineRule="auto"/>
              <w:rPr>
                <w:rFonts w:eastAsia="Calibri" w:cs="Arial"/>
                <w:szCs w:val="22"/>
                <w:lang w:eastAsia="en-US"/>
              </w:rPr>
            </w:pPr>
            <w:r>
              <w:rPr>
                <w:rFonts w:eastAsia="Calibri" w:cs="Arial"/>
                <w:szCs w:val="22"/>
                <w:lang w:eastAsia="en-US"/>
              </w:rPr>
              <w:t xml:space="preserve">Due: </w:t>
            </w:r>
            <w:r w:rsidR="007178BA">
              <w:rPr>
                <w:rFonts w:eastAsia="Calibri" w:cs="Arial"/>
                <w:szCs w:val="22"/>
                <w:lang w:eastAsia="en-US"/>
              </w:rPr>
              <w:t>1 July 1</w:t>
            </w:r>
            <w:r w:rsidR="00DD3556">
              <w:rPr>
                <w:rFonts w:eastAsia="Calibri" w:cs="Arial"/>
                <w:szCs w:val="22"/>
                <w:lang w:eastAsia="en-US"/>
              </w:rPr>
              <w:t>7</w:t>
            </w:r>
          </w:p>
        </w:tc>
      </w:tr>
      <w:tr w:rsidR="00BD3E48" w:rsidTr="00BD3E48">
        <w:tc>
          <w:tcPr>
            <w:tcW w:w="2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D3E48" w:rsidRDefault="00BD3E48">
            <w:pPr>
              <w:spacing w:line="360" w:lineRule="auto"/>
              <w:rPr>
                <w:rFonts w:eastAsia="Calibri" w:cs="Arial"/>
                <w:b/>
                <w:szCs w:val="22"/>
                <w:lang w:eastAsia="en-US"/>
              </w:rPr>
            </w:pPr>
            <w:r>
              <w:rPr>
                <w:rFonts w:eastAsia="Calibri" w:cs="Arial"/>
                <w:b/>
                <w:szCs w:val="22"/>
                <w:lang w:eastAsia="en-US"/>
              </w:rPr>
              <w:t>Location</w:t>
            </w:r>
          </w:p>
        </w:tc>
        <w:tc>
          <w:tcPr>
            <w:tcW w:w="59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D3E48" w:rsidRPr="00DD3556" w:rsidRDefault="00DD3556" w:rsidP="00DD3556">
            <w:pPr>
              <w:spacing w:line="360" w:lineRule="auto"/>
              <w:jc w:val="left"/>
              <w:rPr>
                <w:rFonts w:eastAsia="Calibri" w:cs="Arial"/>
                <w:sz w:val="18"/>
                <w:szCs w:val="18"/>
                <w:lang w:eastAsia="en-US"/>
              </w:rPr>
            </w:pPr>
            <w:hyperlink r:id="rId8" w:history="1">
              <w:r w:rsidRPr="00DD3556">
                <w:rPr>
                  <w:rStyle w:val="Hyperlink"/>
                  <w:rFonts w:eastAsia="Calibri" w:cs="Arial"/>
                  <w:sz w:val="18"/>
                  <w:szCs w:val="18"/>
                  <w:lang w:eastAsia="en-US"/>
                </w:rPr>
                <w:t>\\act.gov.au\tams\CS\TAMS Shared\</w:t>
              </w:r>
              <w:proofErr w:type="spellStart"/>
              <w:r w:rsidRPr="00DD3556">
                <w:rPr>
                  <w:rStyle w:val="Hyperlink"/>
                  <w:rFonts w:eastAsia="Calibri" w:cs="Arial"/>
                  <w:sz w:val="18"/>
                  <w:szCs w:val="18"/>
                  <w:lang w:eastAsia="en-US"/>
                </w:rPr>
                <w:t>All_ACTG</w:t>
              </w:r>
              <w:r w:rsidRPr="00DD3556">
                <w:rPr>
                  <w:rStyle w:val="Hyperlink"/>
                  <w:rFonts w:eastAsia="Calibri" w:cs="Arial"/>
                  <w:sz w:val="18"/>
                  <w:szCs w:val="18"/>
                  <w:lang w:eastAsia="en-US"/>
                </w:rPr>
                <w:t>O</w:t>
              </w:r>
              <w:r w:rsidRPr="00DD3556">
                <w:rPr>
                  <w:rStyle w:val="Hyperlink"/>
                  <w:rFonts w:eastAsia="Calibri" w:cs="Arial"/>
                  <w:sz w:val="18"/>
                  <w:szCs w:val="18"/>
                  <w:lang w:eastAsia="en-US"/>
                </w:rPr>
                <w:t>V</w:t>
              </w:r>
              <w:proofErr w:type="spellEnd"/>
              <w:r w:rsidRPr="00DD3556">
                <w:rPr>
                  <w:rStyle w:val="Hyperlink"/>
                  <w:rFonts w:eastAsia="Calibri" w:cs="Arial"/>
                  <w:sz w:val="18"/>
                  <w:szCs w:val="18"/>
                  <w:lang w:eastAsia="en-US"/>
                </w:rPr>
                <w:t>\LDCC\BIOSECURITY\Biosecurity Directions Forms and Procedures\Compliance Procedures\Gathering an Managing Evidence</w:t>
              </w:r>
            </w:hyperlink>
          </w:p>
        </w:tc>
      </w:tr>
      <w:tr w:rsidR="00BD3E48" w:rsidTr="00BD3E48">
        <w:tc>
          <w:tcPr>
            <w:tcW w:w="2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D3E48" w:rsidRDefault="00BD3E48">
            <w:pPr>
              <w:spacing w:line="360" w:lineRule="auto"/>
              <w:rPr>
                <w:rFonts w:eastAsia="Calibri" w:cs="Arial"/>
                <w:b/>
                <w:szCs w:val="22"/>
                <w:lang w:eastAsia="en-US"/>
              </w:rPr>
            </w:pPr>
            <w:r>
              <w:rPr>
                <w:rFonts w:eastAsia="Calibri" w:cs="Arial"/>
                <w:b/>
                <w:szCs w:val="22"/>
                <w:lang w:eastAsia="en-US"/>
              </w:rPr>
              <w:t>Implementation Officer</w:t>
            </w:r>
          </w:p>
        </w:tc>
        <w:tc>
          <w:tcPr>
            <w:tcW w:w="59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D3556" w:rsidRDefault="00BD3E48" w:rsidP="00DD3556">
            <w:pPr>
              <w:spacing w:line="360" w:lineRule="auto"/>
              <w:jc w:val="left"/>
              <w:rPr>
                <w:rFonts w:eastAsia="Calibri" w:cs="Arial"/>
                <w:szCs w:val="22"/>
                <w:lang w:eastAsia="en-US"/>
              </w:rPr>
            </w:pPr>
            <w:r>
              <w:rPr>
                <w:rFonts w:eastAsia="Calibri" w:cs="Arial"/>
                <w:szCs w:val="22"/>
                <w:lang w:eastAsia="en-US"/>
              </w:rPr>
              <w:t xml:space="preserve">Manager </w:t>
            </w:r>
            <w:r w:rsidR="00DD3556">
              <w:rPr>
                <w:rFonts w:eastAsia="Calibri" w:cs="Arial"/>
                <w:szCs w:val="22"/>
                <w:lang w:eastAsia="en-US"/>
              </w:rPr>
              <w:t>Licensing and Compliance</w:t>
            </w:r>
          </w:p>
          <w:p w:rsidR="00DD3556" w:rsidRDefault="00DD3556" w:rsidP="00DD3556">
            <w:pPr>
              <w:spacing w:line="360" w:lineRule="auto"/>
              <w:jc w:val="left"/>
              <w:rPr>
                <w:rFonts w:eastAsia="Calibri" w:cs="Arial"/>
                <w:szCs w:val="22"/>
                <w:lang w:eastAsia="en-US"/>
              </w:rPr>
            </w:pPr>
            <w:r>
              <w:rPr>
                <w:rFonts w:eastAsia="Calibri" w:cs="Arial"/>
                <w:szCs w:val="22"/>
                <w:lang w:eastAsia="en-US"/>
              </w:rPr>
              <w:t>Licensing and Compliance Investigators</w:t>
            </w:r>
          </w:p>
          <w:p w:rsidR="00BD3E48" w:rsidRDefault="00BD3E48" w:rsidP="00DD3556">
            <w:pPr>
              <w:spacing w:line="360" w:lineRule="auto"/>
              <w:jc w:val="left"/>
              <w:rPr>
                <w:rFonts w:eastAsia="Calibri" w:cs="Arial"/>
                <w:szCs w:val="22"/>
                <w:lang w:eastAsia="en-US"/>
              </w:rPr>
            </w:pPr>
            <w:r>
              <w:rPr>
                <w:rFonts w:eastAsia="Calibri" w:cs="Arial"/>
                <w:szCs w:val="22"/>
                <w:lang w:eastAsia="en-US"/>
              </w:rPr>
              <w:t>Authorised Person</w:t>
            </w:r>
            <w:r w:rsidR="00DD3556">
              <w:rPr>
                <w:rFonts w:eastAsia="Calibri" w:cs="Arial"/>
                <w:szCs w:val="22"/>
                <w:lang w:eastAsia="en-US"/>
              </w:rPr>
              <w:t>s</w:t>
            </w:r>
          </w:p>
        </w:tc>
      </w:tr>
      <w:tr w:rsidR="00BD3E48" w:rsidTr="00BD3E48">
        <w:tc>
          <w:tcPr>
            <w:tcW w:w="2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D3E48" w:rsidRDefault="00BD3E48">
            <w:pPr>
              <w:spacing w:line="360" w:lineRule="auto"/>
              <w:rPr>
                <w:rFonts w:eastAsia="Calibri" w:cs="Arial"/>
                <w:b/>
                <w:szCs w:val="22"/>
                <w:lang w:eastAsia="en-US"/>
              </w:rPr>
            </w:pPr>
            <w:r>
              <w:rPr>
                <w:rFonts w:eastAsia="Calibri" w:cs="Arial"/>
                <w:b/>
                <w:szCs w:val="22"/>
                <w:lang w:eastAsia="en-US"/>
              </w:rPr>
              <w:t>Relevant Documents:</w:t>
            </w:r>
          </w:p>
        </w:tc>
        <w:tc>
          <w:tcPr>
            <w:tcW w:w="59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3E48" w:rsidRDefault="0066341D">
            <w:pPr>
              <w:spacing w:line="360" w:lineRule="auto"/>
              <w:rPr>
                <w:rFonts w:eastAsia="Calibri" w:cs="Arial"/>
                <w:szCs w:val="22"/>
                <w:lang w:eastAsia="en-US"/>
              </w:rPr>
            </w:pPr>
            <w:r>
              <w:rPr>
                <w:rFonts w:eastAsia="Calibri" w:cs="Arial"/>
                <w:szCs w:val="22"/>
                <w:lang w:eastAsia="en-US"/>
              </w:rPr>
              <w:t>BIOSECURITY FORMS</w:t>
            </w:r>
            <w:r w:rsidR="00EE33ED">
              <w:rPr>
                <w:rFonts w:eastAsia="Calibri" w:cs="Arial"/>
                <w:szCs w:val="22"/>
                <w:lang w:eastAsia="en-US"/>
              </w:rPr>
              <w:t>:</w:t>
            </w:r>
          </w:p>
          <w:p w:rsidR="00EE33ED" w:rsidRDefault="00EE33ED" w:rsidP="00EE33ED">
            <w:pPr>
              <w:spacing w:line="360" w:lineRule="auto"/>
              <w:ind w:left="720"/>
              <w:rPr>
                <w:rFonts w:eastAsia="Calibri" w:cs="Arial"/>
                <w:szCs w:val="22"/>
                <w:lang w:eastAsia="en-US"/>
              </w:rPr>
            </w:pPr>
            <w:r>
              <w:rPr>
                <w:rFonts w:eastAsia="Calibri" w:cs="Arial"/>
                <w:szCs w:val="22"/>
                <w:lang w:eastAsia="en-US"/>
              </w:rPr>
              <w:t>ADA</w:t>
            </w:r>
            <w:r w:rsidR="0066341D">
              <w:rPr>
                <w:rFonts w:eastAsia="Calibri" w:cs="Arial"/>
                <w:szCs w:val="22"/>
                <w:lang w:eastAsia="en-US"/>
              </w:rPr>
              <w:t>-</w:t>
            </w:r>
            <w:r>
              <w:rPr>
                <w:rFonts w:eastAsia="Calibri" w:cs="Arial"/>
                <w:szCs w:val="22"/>
                <w:lang w:eastAsia="en-US"/>
              </w:rPr>
              <w:t>01</w:t>
            </w:r>
            <w:r w:rsidR="0066341D">
              <w:rPr>
                <w:rFonts w:eastAsia="Calibri" w:cs="Arial"/>
                <w:szCs w:val="22"/>
                <w:lang w:eastAsia="en-US"/>
              </w:rPr>
              <w:t xml:space="preserve"> to </w:t>
            </w:r>
            <w:r>
              <w:rPr>
                <w:rFonts w:eastAsia="Calibri" w:cs="Arial"/>
                <w:szCs w:val="22"/>
                <w:lang w:eastAsia="en-US"/>
              </w:rPr>
              <w:t>ADA</w:t>
            </w:r>
            <w:r w:rsidR="0066341D">
              <w:rPr>
                <w:rFonts w:eastAsia="Calibri" w:cs="Arial"/>
                <w:szCs w:val="22"/>
                <w:lang w:eastAsia="en-US"/>
              </w:rPr>
              <w:t>-</w:t>
            </w:r>
            <w:r>
              <w:rPr>
                <w:rFonts w:eastAsia="Calibri" w:cs="Arial"/>
                <w:szCs w:val="22"/>
                <w:lang w:eastAsia="en-US"/>
              </w:rPr>
              <w:t>18</w:t>
            </w:r>
          </w:p>
          <w:p w:rsidR="00EE33ED" w:rsidRDefault="00EE33ED" w:rsidP="00EE33ED">
            <w:pPr>
              <w:spacing w:line="360" w:lineRule="auto"/>
              <w:ind w:left="720"/>
              <w:rPr>
                <w:rFonts w:eastAsia="Calibri" w:cs="Arial"/>
                <w:szCs w:val="22"/>
                <w:lang w:eastAsia="en-US"/>
              </w:rPr>
            </w:pPr>
            <w:r>
              <w:rPr>
                <w:rFonts w:eastAsia="Calibri" w:cs="Arial"/>
                <w:szCs w:val="22"/>
                <w:lang w:eastAsia="en-US"/>
              </w:rPr>
              <w:t>PDA</w:t>
            </w:r>
            <w:r w:rsidR="0066341D">
              <w:rPr>
                <w:rFonts w:eastAsia="Calibri" w:cs="Arial"/>
                <w:szCs w:val="22"/>
                <w:lang w:eastAsia="en-US"/>
              </w:rPr>
              <w:t xml:space="preserve">-01 to </w:t>
            </w:r>
            <w:r w:rsidR="00B728AE">
              <w:rPr>
                <w:rFonts w:eastAsia="Calibri" w:cs="Arial"/>
                <w:szCs w:val="22"/>
                <w:lang w:eastAsia="en-US"/>
              </w:rPr>
              <w:t>PDA</w:t>
            </w:r>
            <w:r w:rsidR="0066341D">
              <w:rPr>
                <w:rFonts w:eastAsia="Calibri" w:cs="Arial"/>
                <w:szCs w:val="22"/>
                <w:lang w:eastAsia="en-US"/>
              </w:rPr>
              <w:t>-</w:t>
            </w:r>
            <w:r>
              <w:rPr>
                <w:rFonts w:eastAsia="Calibri" w:cs="Arial"/>
                <w:szCs w:val="22"/>
                <w:lang w:eastAsia="en-US"/>
              </w:rPr>
              <w:t>07</w:t>
            </w:r>
          </w:p>
          <w:p w:rsidR="00EE33ED" w:rsidRDefault="00EE33ED" w:rsidP="00EE33ED">
            <w:pPr>
              <w:spacing w:line="360" w:lineRule="auto"/>
              <w:ind w:left="720"/>
              <w:rPr>
                <w:rFonts w:eastAsia="Calibri" w:cs="Arial"/>
                <w:szCs w:val="22"/>
                <w:lang w:eastAsia="en-US"/>
              </w:rPr>
            </w:pPr>
            <w:r>
              <w:rPr>
                <w:rFonts w:eastAsia="Calibri" w:cs="Arial"/>
                <w:szCs w:val="22"/>
                <w:lang w:eastAsia="en-US"/>
              </w:rPr>
              <w:t>PPAA</w:t>
            </w:r>
            <w:r w:rsidR="0066341D">
              <w:rPr>
                <w:rFonts w:eastAsia="Calibri" w:cs="Arial"/>
                <w:szCs w:val="22"/>
                <w:lang w:eastAsia="en-US"/>
              </w:rPr>
              <w:t>-</w:t>
            </w:r>
            <w:r>
              <w:rPr>
                <w:rFonts w:eastAsia="Calibri" w:cs="Arial"/>
                <w:szCs w:val="22"/>
                <w:lang w:eastAsia="en-US"/>
              </w:rPr>
              <w:t>01</w:t>
            </w:r>
            <w:r w:rsidR="0066341D">
              <w:rPr>
                <w:rFonts w:eastAsia="Calibri" w:cs="Arial"/>
                <w:szCs w:val="22"/>
                <w:lang w:eastAsia="en-US"/>
              </w:rPr>
              <w:t xml:space="preserve"> to </w:t>
            </w:r>
            <w:r w:rsidR="00B728AE">
              <w:rPr>
                <w:rFonts w:eastAsia="Calibri" w:cs="Arial"/>
                <w:szCs w:val="22"/>
                <w:lang w:eastAsia="en-US"/>
              </w:rPr>
              <w:t>PPAA</w:t>
            </w:r>
            <w:r w:rsidR="0066341D">
              <w:rPr>
                <w:rFonts w:eastAsia="Calibri" w:cs="Arial"/>
                <w:szCs w:val="22"/>
                <w:lang w:eastAsia="en-US"/>
              </w:rPr>
              <w:t>-</w:t>
            </w:r>
            <w:r>
              <w:rPr>
                <w:rFonts w:eastAsia="Calibri" w:cs="Arial"/>
                <w:szCs w:val="22"/>
                <w:lang w:eastAsia="en-US"/>
              </w:rPr>
              <w:t>05</w:t>
            </w:r>
          </w:p>
          <w:p w:rsidR="002A2B8A" w:rsidRDefault="002A2B8A">
            <w:pPr>
              <w:spacing w:line="360" w:lineRule="auto"/>
              <w:rPr>
                <w:rFonts w:eastAsia="Calibri" w:cs="Arial"/>
                <w:szCs w:val="22"/>
                <w:lang w:eastAsia="en-US"/>
              </w:rPr>
            </w:pPr>
            <w:r>
              <w:rPr>
                <w:rFonts w:eastAsia="Calibri" w:cs="Arial"/>
                <w:szCs w:val="22"/>
                <w:lang w:eastAsia="en-US"/>
              </w:rPr>
              <w:t>Caution Car</w:t>
            </w:r>
            <w:r w:rsidR="003D27F1">
              <w:rPr>
                <w:rFonts w:eastAsia="Calibri" w:cs="Arial"/>
                <w:szCs w:val="22"/>
                <w:lang w:eastAsia="en-US"/>
              </w:rPr>
              <w:t>d</w:t>
            </w:r>
          </w:p>
          <w:p w:rsidR="002A2B8A" w:rsidRDefault="002A2B8A">
            <w:pPr>
              <w:spacing w:line="360" w:lineRule="auto"/>
              <w:rPr>
                <w:rFonts w:eastAsia="Calibri" w:cs="Arial"/>
                <w:szCs w:val="22"/>
                <w:lang w:eastAsia="en-US"/>
              </w:rPr>
            </w:pPr>
            <w:r>
              <w:rPr>
                <w:rFonts w:eastAsia="Calibri" w:cs="Arial"/>
                <w:szCs w:val="22"/>
                <w:lang w:eastAsia="en-US"/>
              </w:rPr>
              <w:t>Direction Notice Use – Policy and Procedure (for  ADA, PDA, PPAA)</w:t>
            </w:r>
          </w:p>
          <w:p w:rsidR="002858E5" w:rsidRDefault="00B728AE" w:rsidP="007031DB">
            <w:pPr>
              <w:spacing w:line="360" w:lineRule="auto"/>
              <w:rPr>
                <w:rFonts w:eastAsia="Calibri" w:cs="Arial"/>
                <w:szCs w:val="22"/>
                <w:lang w:eastAsia="en-US"/>
              </w:rPr>
            </w:pPr>
            <w:r>
              <w:rPr>
                <w:rFonts w:eastAsia="Calibri" w:cs="Arial"/>
                <w:szCs w:val="22"/>
                <w:lang w:eastAsia="en-US"/>
              </w:rPr>
              <w:t>Official Notebook Policy</w:t>
            </w:r>
            <w:r w:rsidR="007031DB">
              <w:rPr>
                <w:rFonts w:eastAsia="Calibri" w:cs="Arial"/>
                <w:szCs w:val="22"/>
                <w:lang w:eastAsia="en-US"/>
              </w:rPr>
              <w:t xml:space="preserve"> and Procedure</w:t>
            </w:r>
          </w:p>
        </w:tc>
      </w:tr>
      <w:tr w:rsidR="00BD3E48" w:rsidTr="00BD3E48">
        <w:tc>
          <w:tcPr>
            <w:tcW w:w="2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D3E48" w:rsidRDefault="00BD3E48" w:rsidP="00BD3E48">
            <w:pPr>
              <w:spacing w:line="360" w:lineRule="auto"/>
              <w:rPr>
                <w:rFonts w:eastAsia="Calibri" w:cs="Arial"/>
                <w:b/>
                <w:szCs w:val="22"/>
                <w:lang w:eastAsia="en-US"/>
              </w:rPr>
            </w:pPr>
            <w:r>
              <w:rPr>
                <w:rFonts w:eastAsia="Calibri" w:cs="Arial"/>
                <w:b/>
                <w:szCs w:val="22"/>
                <w:lang w:eastAsia="en-US"/>
              </w:rPr>
              <w:t xml:space="preserve">Relevant Legislation </w:t>
            </w:r>
          </w:p>
        </w:tc>
        <w:tc>
          <w:tcPr>
            <w:tcW w:w="59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6D12" w:rsidRPr="00FD0597" w:rsidRDefault="00FE6D12" w:rsidP="00FE6D12">
            <w:pPr>
              <w:spacing w:line="360" w:lineRule="auto"/>
              <w:ind w:left="317" w:hanging="317"/>
              <w:rPr>
                <w:rFonts w:eastAsia="Calibri" w:cs="Arial"/>
                <w:i/>
                <w:szCs w:val="22"/>
                <w:lang w:eastAsia="en-US"/>
              </w:rPr>
            </w:pPr>
            <w:r w:rsidRPr="00FD0597">
              <w:rPr>
                <w:rFonts w:eastAsia="Calibri" w:cs="Arial"/>
                <w:i/>
                <w:szCs w:val="22"/>
                <w:lang w:eastAsia="en-US"/>
              </w:rPr>
              <w:t>ACT Civil and Administrative Tribunal Act 2008</w:t>
            </w:r>
          </w:p>
          <w:p w:rsidR="00FE6D12" w:rsidRDefault="00FE6D12" w:rsidP="00FE6D12">
            <w:pPr>
              <w:spacing w:line="360" w:lineRule="auto"/>
              <w:rPr>
                <w:rFonts w:eastAsia="Calibri" w:cs="Arial"/>
                <w:i/>
                <w:szCs w:val="22"/>
                <w:lang w:eastAsia="en-US"/>
              </w:rPr>
            </w:pPr>
            <w:r>
              <w:rPr>
                <w:rFonts w:eastAsia="Calibri" w:cs="Arial"/>
                <w:i/>
                <w:szCs w:val="22"/>
                <w:lang w:eastAsia="en-US"/>
              </w:rPr>
              <w:t>Animal Diseases Act 2005</w:t>
            </w:r>
          </w:p>
          <w:p w:rsidR="00FE31E2" w:rsidRPr="00FD0597" w:rsidRDefault="00FE31E2" w:rsidP="00FE6D12">
            <w:pPr>
              <w:spacing w:line="360" w:lineRule="auto"/>
              <w:rPr>
                <w:rFonts w:eastAsia="Calibri" w:cs="Arial"/>
                <w:i/>
                <w:szCs w:val="22"/>
                <w:lang w:eastAsia="en-US"/>
              </w:rPr>
            </w:pPr>
            <w:r>
              <w:rPr>
                <w:rFonts w:eastAsia="Calibri" w:cs="Arial"/>
                <w:i/>
                <w:szCs w:val="22"/>
                <w:lang w:eastAsia="en-US"/>
              </w:rPr>
              <w:t>Criminal Code 2002</w:t>
            </w:r>
          </w:p>
          <w:p w:rsidR="00FE6D12" w:rsidRDefault="00FE6D12">
            <w:pPr>
              <w:spacing w:line="360" w:lineRule="auto"/>
              <w:ind w:left="317" w:hanging="317"/>
              <w:rPr>
                <w:rFonts w:eastAsia="Calibri" w:cs="Arial"/>
                <w:i/>
                <w:szCs w:val="22"/>
                <w:lang w:eastAsia="en-US"/>
              </w:rPr>
            </w:pPr>
            <w:r w:rsidRPr="00BD3E48">
              <w:rPr>
                <w:rFonts w:eastAsia="Calibri" w:cs="Arial"/>
                <w:i/>
                <w:szCs w:val="22"/>
                <w:lang w:eastAsia="en-US"/>
              </w:rPr>
              <w:t>Evidence Act 2011</w:t>
            </w:r>
          </w:p>
          <w:p w:rsidR="00FE6D12" w:rsidRDefault="00FE6D12">
            <w:pPr>
              <w:spacing w:line="360" w:lineRule="auto"/>
              <w:ind w:left="317" w:hanging="317"/>
              <w:rPr>
                <w:rFonts w:eastAsia="Calibri" w:cs="Arial"/>
                <w:i/>
                <w:szCs w:val="22"/>
                <w:lang w:eastAsia="en-US"/>
              </w:rPr>
            </w:pPr>
            <w:r>
              <w:rPr>
                <w:rFonts w:eastAsia="Calibri" w:cs="Arial"/>
                <w:i/>
                <w:szCs w:val="22"/>
                <w:lang w:eastAsia="en-US"/>
              </w:rPr>
              <w:t>Legislation Act</w:t>
            </w:r>
            <w:r>
              <w:rPr>
                <w:rFonts w:eastAsia="Calibri" w:cs="Arial"/>
                <w:szCs w:val="22"/>
                <w:lang w:eastAsia="en-US"/>
              </w:rPr>
              <w:t xml:space="preserve"> </w:t>
            </w:r>
            <w:r>
              <w:rPr>
                <w:rFonts w:eastAsia="Calibri" w:cs="Arial"/>
                <w:i/>
                <w:szCs w:val="22"/>
                <w:lang w:eastAsia="en-US"/>
              </w:rPr>
              <w:t>2001</w:t>
            </w:r>
          </w:p>
          <w:p w:rsidR="00FE6D12" w:rsidRPr="00BD3E48" w:rsidRDefault="00FE6D12" w:rsidP="00FE6D12">
            <w:pPr>
              <w:spacing w:line="360" w:lineRule="auto"/>
              <w:ind w:left="317" w:hanging="317"/>
              <w:rPr>
                <w:rFonts w:eastAsia="Calibri" w:cs="Arial"/>
                <w:i/>
                <w:szCs w:val="22"/>
                <w:lang w:eastAsia="en-US"/>
              </w:rPr>
            </w:pPr>
            <w:r>
              <w:rPr>
                <w:rFonts w:eastAsia="Calibri" w:cs="Arial"/>
                <w:i/>
                <w:szCs w:val="22"/>
                <w:lang w:eastAsia="en-US"/>
              </w:rPr>
              <w:t>Nature Conservation Act 1980</w:t>
            </w:r>
          </w:p>
          <w:p w:rsidR="00FE6D12" w:rsidRPr="000E71AF" w:rsidRDefault="00FE6D12" w:rsidP="00FE6D12">
            <w:pPr>
              <w:spacing w:line="360" w:lineRule="auto"/>
              <w:ind w:left="317" w:hanging="317"/>
              <w:rPr>
                <w:rFonts w:cs="Arial"/>
                <w:i/>
              </w:rPr>
            </w:pPr>
            <w:r w:rsidRPr="000E71AF">
              <w:rPr>
                <w:rFonts w:cs="Arial"/>
                <w:i/>
              </w:rPr>
              <w:t>Pest Plants and Animals Act 2005</w:t>
            </w:r>
          </w:p>
          <w:p w:rsidR="00FE6D12" w:rsidRPr="00BD3E48" w:rsidRDefault="00FE6D12" w:rsidP="00FE6D12">
            <w:pPr>
              <w:spacing w:line="360" w:lineRule="auto"/>
              <w:ind w:left="317" w:hanging="317"/>
              <w:rPr>
                <w:rFonts w:eastAsia="Calibri" w:cs="Arial"/>
                <w:i/>
                <w:szCs w:val="22"/>
                <w:lang w:eastAsia="en-US"/>
              </w:rPr>
            </w:pPr>
            <w:r>
              <w:rPr>
                <w:rFonts w:eastAsia="Calibri" w:cs="Arial"/>
                <w:i/>
                <w:szCs w:val="22"/>
                <w:lang w:eastAsia="en-US"/>
              </w:rPr>
              <w:t>Plant Diseases Act 2002</w:t>
            </w:r>
          </w:p>
        </w:tc>
      </w:tr>
    </w:tbl>
    <w:sdt>
      <w:sdtPr>
        <w:rPr>
          <w:rFonts w:ascii="Arial" w:eastAsia="Times New Roman" w:hAnsi="Arial" w:cs="Times New Roman"/>
          <w:b w:val="0"/>
          <w:bCs w:val="0"/>
          <w:color w:val="auto"/>
          <w:sz w:val="22"/>
          <w:szCs w:val="24"/>
          <w:lang w:val="en-AU" w:eastAsia="en-AU"/>
        </w:rPr>
        <w:id w:val="49814983"/>
        <w:docPartObj>
          <w:docPartGallery w:val="Table of Contents"/>
          <w:docPartUnique/>
        </w:docPartObj>
      </w:sdtPr>
      <w:sdtEndPr>
        <w:rPr>
          <w:noProof/>
        </w:rPr>
      </w:sdtEndPr>
      <w:sdtContent>
        <w:p w:rsidR="00C26C21" w:rsidRDefault="00C26C21">
          <w:pPr>
            <w:pStyle w:val="TOCHeading"/>
            <w:rPr>
              <w:rFonts w:ascii="Arial" w:hAnsi="Arial" w:cs="Arial"/>
              <w:color w:val="000000" w:themeColor="text1"/>
            </w:rPr>
          </w:pPr>
          <w:r w:rsidRPr="00B16F0F">
            <w:rPr>
              <w:rFonts w:ascii="Arial" w:hAnsi="Arial" w:cs="Arial"/>
              <w:color w:val="000000" w:themeColor="text1"/>
            </w:rPr>
            <w:t>Table of Contents</w:t>
          </w:r>
        </w:p>
        <w:p w:rsidR="00B16F0F" w:rsidRPr="00B16F0F" w:rsidRDefault="00B16F0F" w:rsidP="00B16F0F">
          <w:pPr>
            <w:tabs>
              <w:tab w:val="left" w:pos="1463"/>
            </w:tabs>
            <w:rPr>
              <w:lang w:val="en-US" w:eastAsia="ja-JP"/>
            </w:rPr>
          </w:pPr>
        </w:p>
        <w:p w:rsidR="007178BA" w:rsidRDefault="00CA4AF0">
          <w:pPr>
            <w:pStyle w:val="TOC1"/>
            <w:tabs>
              <w:tab w:val="right" w:leader="dot" w:pos="9016"/>
            </w:tabs>
            <w:rPr>
              <w:rFonts w:asciiTheme="minorHAnsi" w:eastAsiaTheme="minorEastAsia" w:hAnsiTheme="minorHAnsi" w:cstheme="minorBidi"/>
              <w:noProof/>
              <w:szCs w:val="22"/>
            </w:rPr>
          </w:pPr>
          <w:r w:rsidRPr="00CA4AF0">
            <w:fldChar w:fldCharType="begin"/>
          </w:r>
          <w:r w:rsidR="00C26C21">
            <w:instrText xml:space="preserve"> TOC \o "1-3" \h \z \u </w:instrText>
          </w:r>
          <w:r w:rsidRPr="00CA4AF0">
            <w:fldChar w:fldCharType="separate"/>
          </w:r>
          <w:hyperlink w:anchor="_Toc392168785" w:history="1">
            <w:r w:rsidR="007178BA" w:rsidRPr="00BE52F2">
              <w:rPr>
                <w:rStyle w:val="Hyperlink"/>
                <w:noProof/>
                <w:lang w:eastAsia="en-US"/>
              </w:rPr>
              <w:t>INTRODUCTION</w:t>
            </w:r>
            <w:r w:rsidR="007178BA">
              <w:rPr>
                <w:noProof/>
                <w:webHidden/>
              </w:rPr>
              <w:tab/>
            </w:r>
            <w:r>
              <w:rPr>
                <w:noProof/>
                <w:webHidden/>
              </w:rPr>
              <w:fldChar w:fldCharType="begin"/>
            </w:r>
            <w:r w:rsidR="007178BA">
              <w:rPr>
                <w:noProof/>
                <w:webHidden/>
              </w:rPr>
              <w:instrText xml:space="preserve"> PAGEREF _Toc392168785 \h </w:instrText>
            </w:r>
            <w:r>
              <w:rPr>
                <w:noProof/>
                <w:webHidden/>
              </w:rPr>
            </w:r>
            <w:r>
              <w:rPr>
                <w:noProof/>
                <w:webHidden/>
              </w:rPr>
              <w:fldChar w:fldCharType="separate"/>
            </w:r>
            <w:r w:rsidR="007178BA">
              <w:rPr>
                <w:noProof/>
                <w:webHidden/>
              </w:rPr>
              <w:t>3</w:t>
            </w:r>
            <w:r>
              <w:rPr>
                <w:noProof/>
                <w:webHidden/>
              </w:rPr>
              <w:fldChar w:fldCharType="end"/>
            </w:r>
          </w:hyperlink>
        </w:p>
        <w:p w:rsidR="007178BA" w:rsidRDefault="00CA4AF0">
          <w:pPr>
            <w:pStyle w:val="TOC2"/>
            <w:tabs>
              <w:tab w:val="right" w:leader="dot" w:pos="9016"/>
            </w:tabs>
            <w:rPr>
              <w:rFonts w:asciiTheme="minorHAnsi" w:eastAsiaTheme="minorEastAsia" w:hAnsiTheme="minorHAnsi" w:cstheme="minorBidi"/>
              <w:noProof/>
              <w:szCs w:val="22"/>
            </w:rPr>
          </w:pPr>
          <w:hyperlink w:anchor="_Toc392168786" w:history="1">
            <w:r w:rsidR="007178BA" w:rsidRPr="00BE52F2">
              <w:rPr>
                <w:rStyle w:val="Hyperlink"/>
                <w:noProof/>
              </w:rPr>
              <w:t>Rules of Evidence</w:t>
            </w:r>
            <w:r w:rsidR="007178BA">
              <w:rPr>
                <w:noProof/>
                <w:webHidden/>
              </w:rPr>
              <w:tab/>
            </w:r>
            <w:r>
              <w:rPr>
                <w:noProof/>
                <w:webHidden/>
              </w:rPr>
              <w:fldChar w:fldCharType="begin"/>
            </w:r>
            <w:r w:rsidR="007178BA">
              <w:rPr>
                <w:noProof/>
                <w:webHidden/>
              </w:rPr>
              <w:instrText xml:space="preserve"> PAGEREF _Toc392168786 \h </w:instrText>
            </w:r>
            <w:r>
              <w:rPr>
                <w:noProof/>
                <w:webHidden/>
              </w:rPr>
            </w:r>
            <w:r>
              <w:rPr>
                <w:noProof/>
                <w:webHidden/>
              </w:rPr>
              <w:fldChar w:fldCharType="separate"/>
            </w:r>
            <w:r w:rsidR="007178BA">
              <w:rPr>
                <w:noProof/>
                <w:webHidden/>
              </w:rPr>
              <w:t>3</w:t>
            </w:r>
            <w:r>
              <w:rPr>
                <w:noProof/>
                <w:webHidden/>
              </w:rPr>
              <w:fldChar w:fldCharType="end"/>
            </w:r>
          </w:hyperlink>
        </w:p>
        <w:p w:rsidR="007178BA" w:rsidRDefault="00CA4AF0">
          <w:pPr>
            <w:pStyle w:val="TOC2"/>
            <w:tabs>
              <w:tab w:val="right" w:leader="dot" w:pos="9016"/>
            </w:tabs>
            <w:rPr>
              <w:rFonts w:asciiTheme="minorHAnsi" w:eastAsiaTheme="minorEastAsia" w:hAnsiTheme="minorHAnsi" w:cstheme="minorBidi"/>
              <w:noProof/>
              <w:szCs w:val="22"/>
            </w:rPr>
          </w:pPr>
          <w:hyperlink w:anchor="_Toc392168787" w:history="1">
            <w:r w:rsidR="007178BA" w:rsidRPr="00BE52F2">
              <w:rPr>
                <w:rStyle w:val="Hyperlink"/>
                <w:noProof/>
                <w:lang w:eastAsia="en-US"/>
              </w:rPr>
              <w:t>What Constitutes Evidence?</w:t>
            </w:r>
            <w:r w:rsidR="007178BA">
              <w:rPr>
                <w:noProof/>
                <w:webHidden/>
              </w:rPr>
              <w:tab/>
            </w:r>
            <w:r>
              <w:rPr>
                <w:noProof/>
                <w:webHidden/>
              </w:rPr>
              <w:fldChar w:fldCharType="begin"/>
            </w:r>
            <w:r w:rsidR="007178BA">
              <w:rPr>
                <w:noProof/>
                <w:webHidden/>
              </w:rPr>
              <w:instrText xml:space="preserve"> PAGEREF _Toc392168787 \h </w:instrText>
            </w:r>
            <w:r>
              <w:rPr>
                <w:noProof/>
                <w:webHidden/>
              </w:rPr>
            </w:r>
            <w:r>
              <w:rPr>
                <w:noProof/>
                <w:webHidden/>
              </w:rPr>
              <w:fldChar w:fldCharType="separate"/>
            </w:r>
            <w:r w:rsidR="007178BA">
              <w:rPr>
                <w:noProof/>
                <w:webHidden/>
              </w:rPr>
              <w:t>4</w:t>
            </w:r>
            <w:r>
              <w:rPr>
                <w:noProof/>
                <w:webHidden/>
              </w:rPr>
              <w:fldChar w:fldCharType="end"/>
            </w:r>
          </w:hyperlink>
        </w:p>
        <w:p w:rsidR="007178BA" w:rsidRDefault="00CA4AF0">
          <w:pPr>
            <w:pStyle w:val="TOC2"/>
            <w:tabs>
              <w:tab w:val="right" w:leader="dot" w:pos="9016"/>
            </w:tabs>
            <w:rPr>
              <w:rFonts w:asciiTheme="minorHAnsi" w:eastAsiaTheme="minorEastAsia" w:hAnsiTheme="minorHAnsi" w:cstheme="minorBidi"/>
              <w:noProof/>
              <w:szCs w:val="22"/>
            </w:rPr>
          </w:pPr>
          <w:hyperlink w:anchor="_Toc392168788" w:history="1">
            <w:r w:rsidR="007178BA" w:rsidRPr="00BE52F2">
              <w:rPr>
                <w:rStyle w:val="Hyperlink"/>
                <w:noProof/>
                <w:lang w:eastAsia="en-US"/>
              </w:rPr>
              <w:t>Identifying Physical Evidence</w:t>
            </w:r>
            <w:r w:rsidR="007178BA">
              <w:rPr>
                <w:noProof/>
                <w:webHidden/>
              </w:rPr>
              <w:tab/>
            </w:r>
            <w:r>
              <w:rPr>
                <w:noProof/>
                <w:webHidden/>
              </w:rPr>
              <w:fldChar w:fldCharType="begin"/>
            </w:r>
            <w:r w:rsidR="007178BA">
              <w:rPr>
                <w:noProof/>
                <w:webHidden/>
              </w:rPr>
              <w:instrText xml:space="preserve"> PAGEREF _Toc392168788 \h </w:instrText>
            </w:r>
            <w:r>
              <w:rPr>
                <w:noProof/>
                <w:webHidden/>
              </w:rPr>
            </w:r>
            <w:r>
              <w:rPr>
                <w:noProof/>
                <w:webHidden/>
              </w:rPr>
              <w:fldChar w:fldCharType="separate"/>
            </w:r>
            <w:r w:rsidR="007178BA">
              <w:rPr>
                <w:noProof/>
                <w:webHidden/>
              </w:rPr>
              <w:t>4</w:t>
            </w:r>
            <w:r>
              <w:rPr>
                <w:noProof/>
                <w:webHidden/>
              </w:rPr>
              <w:fldChar w:fldCharType="end"/>
            </w:r>
          </w:hyperlink>
        </w:p>
        <w:p w:rsidR="007178BA" w:rsidRDefault="00CA4AF0">
          <w:pPr>
            <w:pStyle w:val="TOC2"/>
            <w:tabs>
              <w:tab w:val="right" w:leader="dot" w:pos="9016"/>
            </w:tabs>
            <w:rPr>
              <w:rFonts w:asciiTheme="minorHAnsi" w:eastAsiaTheme="minorEastAsia" w:hAnsiTheme="minorHAnsi" w:cstheme="minorBidi"/>
              <w:noProof/>
              <w:szCs w:val="22"/>
            </w:rPr>
          </w:pPr>
          <w:hyperlink w:anchor="_Toc392168789" w:history="1">
            <w:r w:rsidR="007178BA" w:rsidRPr="00BE52F2">
              <w:rPr>
                <w:rStyle w:val="Hyperlink"/>
                <w:noProof/>
              </w:rPr>
              <w:t>Elements of an Offence</w:t>
            </w:r>
            <w:r w:rsidR="007178BA">
              <w:rPr>
                <w:noProof/>
                <w:webHidden/>
              </w:rPr>
              <w:tab/>
            </w:r>
            <w:r>
              <w:rPr>
                <w:noProof/>
                <w:webHidden/>
              </w:rPr>
              <w:fldChar w:fldCharType="begin"/>
            </w:r>
            <w:r w:rsidR="007178BA">
              <w:rPr>
                <w:noProof/>
                <w:webHidden/>
              </w:rPr>
              <w:instrText xml:space="preserve"> PAGEREF _Toc392168789 \h </w:instrText>
            </w:r>
            <w:r>
              <w:rPr>
                <w:noProof/>
                <w:webHidden/>
              </w:rPr>
            </w:r>
            <w:r>
              <w:rPr>
                <w:noProof/>
                <w:webHidden/>
              </w:rPr>
              <w:fldChar w:fldCharType="separate"/>
            </w:r>
            <w:r w:rsidR="007178BA">
              <w:rPr>
                <w:noProof/>
                <w:webHidden/>
              </w:rPr>
              <w:t>5</w:t>
            </w:r>
            <w:r>
              <w:rPr>
                <w:noProof/>
                <w:webHidden/>
              </w:rPr>
              <w:fldChar w:fldCharType="end"/>
            </w:r>
          </w:hyperlink>
        </w:p>
        <w:p w:rsidR="007178BA" w:rsidRDefault="00CA4AF0">
          <w:pPr>
            <w:pStyle w:val="TOC2"/>
            <w:tabs>
              <w:tab w:val="right" w:leader="dot" w:pos="9016"/>
            </w:tabs>
            <w:rPr>
              <w:rFonts w:asciiTheme="minorHAnsi" w:eastAsiaTheme="minorEastAsia" w:hAnsiTheme="minorHAnsi" w:cstheme="minorBidi"/>
              <w:noProof/>
              <w:szCs w:val="22"/>
            </w:rPr>
          </w:pPr>
          <w:hyperlink w:anchor="_Toc392168790" w:history="1">
            <w:r w:rsidR="007178BA" w:rsidRPr="00BE52F2">
              <w:rPr>
                <w:rStyle w:val="Hyperlink"/>
                <w:noProof/>
              </w:rPr>
              <w:t>Evidence Matrix</w:t>
            </w:r>
            <w:r w:rsidR="007178BA">
              <w:rPr>
                <w:noProof/>
                <w:webHidden/>
              </w:rPr>
              <w:tab/>
            </w:r>
            <w:r>
              <w:rPr>
                <w:noProof/>
                <w:webHidden/>
              </w:rPr>
              <w:fldChar w:fldCharType="begin"/>
            </w:r>
            <w:r w:rsidR="007178BA">
              <w:rPr>
                <w:noProof/>
                <w:webHidden/>
              </w:rPr>
              <w:instrText xml:space="preserve"> PAGEREF _Toc392168790 \h </w:instrText>
            </w:r>
            <w:r>
              <w:rPr>
                <w:noProof/>
                <w:webHidden/>
              </w:rPr>
            </w:r>
            <w:r>
              <w:rPr>
                <w:noProof/>
                <w:webHidden/>
              </w:rPr>
              <w:fldChar w:fldCharType="separate"/>
            </w:r>
            <w:r w:rsidR="007178BA">
              <w:rPr>
                <w:noProof/>
                <w:webHidden/>
              </w:rPr>
              <w:t>6</w:t>
            </w:r>
            <w:r>
              <w:rPr>
                <w:noProof/>
                <w:webHidden/>
              </w:rPr>
              <w:fldChar w:fldCharType="end"/>
            </w:r>
          </w:hyperlink>
        </w:p>
        <w:p w:rsidR="007178BA" w:rsidRDefault="00CA4AF0">
          <w:pPr>
            <w:pStyle w:val="TOC2"/>
            <w:tabs>
              <w:tab w:val="right" w:leader="dot" w:pos="9016"/>
            </w:tabs>
            <w:rPr>
              <w:rFonts w:asciiTheme="minorHAnsi" w:eastAsiaTheme="minorEastAsia" w:hAnsiTheme="minorHAnsi" w:cstheme="minorBidi"/>
              <w:noProof/>
              <w:szCs w:val="22"/>
            </w:rPr>
          </w:pPr>
          <w:hyperlink w:anchor="_Toc392168791" w:history="1">
            <w:r w:rsidR="007178BA" w:rsidRPr="00BE52F2">
              <w:rPr>
                <w:rStyle w:val="Hyperlink"/>
                <w:noProof/>
              </w:rPr>
              <w:t>Gathering Evidence</w:t>
            </w:r>
            <w:r w:rsidR="007178BA">
              <w:rPr>
                <w:noProof/>
                <w:webHidden/>
              </w:rPr>
              <w:tab/>
            </w:r>
            <w:r>
              <w:rPr>
                <w:noProof/>
                <w:webHidden/>
              </w:rPr>
              <w:fldChar w:fldCharType="begin"/>
            </w:r>
            <w:r w:rsidR="007178BA">
              <w:rPr>
                <w:noProof/>
                <w:webHidden/>
              </w:rPr>
              <w:instrText xml:space="preserve"> PAGEREF _Toc392168791 \h </w:instrText>
            </w:r>
            <w:r>
              <w:rPr>
                <w:noProof/>
                <w:webHidden/>
              </w:rPr>
            </w:r>
            <w:r>
              <w:rPr>
                <w:noProof/>
                <w:webHidden/>
              </w:rPr>
              <w:fldChar w:fldCharType="separate"/>
            </w:r>
            <w:r w:rsidR="007178BA">
              <w:rPr>
                <w:noProof/>
                <w:webHidden/>
              </w:rPr>
              <w:t>7</w:t>
            </w:r>
            <w:r>
              <w:rPr>
                <w:noProof/>
                <w:webHidden/>
              </w:rPr>
              <w:fldChar w:fldCharType="end"/>
            </w:r>
          </w:hyperlink>
        </w:p>
        <w:p w:rsidR="007178BA" w:rsidRDefault="00CA4AF0">
          <w:pPr>
            <w:pStyle w:val="TOC1"/>
            <w:tabs>
              <w:tab w:val="right" w:leader="dot" w:pos="9016"/>
            </w:tabs>
            <w:rPr>
              <w:rFonts w:asciiTheme="minorHAnsi" w:eastAsiaTheme="minorEastAsia" w:hAnsiTheme="minorHAnsi" w:cstheme="minorBidi"/>
              <w:noProof/>
              <w:szCs w:val="22"/>
            </w:rPr>
          </w:pPr>
          <w:hyperlink w:anchor="_Toc392168792" w:history="1">
            <w:r w:rsidR="007178BA" w:rsidRPr="00BE52F2">
              <w:rPr>
                <w:rStyle w:val="Hyperlink"/>
                <w:noProof/>
              </w:rPr>
              <w:t>HANDLING EVIDENCE</w:t>
            </w:r>
            <w:r w:rsidR="007178BA">
              <w:rPr>
                <w:noProof/>
                <w:webHidden/>
              </w:rPr>
              <w:tab/>
            </w:r>
            <w:r>
              <w:rPr>
                <w:noProof/>
                <w:webHidden/>
              </w:rPr>
              <w:fldChar w:fldCharType="begin"/>
            </w:r>
            <w:r w:rsidR="007178BA">
              <w:rPr>
                <w:noProof/>
                <w:webHidden/>
              </w:rPr>
              <w:instrText xml:space="preserve"> PAGEREF _Toc392168792 \h </w:instrText>
            </w:r>
            <w:r>
              <w:rPr>
                <w:noProof/>
                <w:webHidden/>
              </w:rPr>
            </w:r>
            <w:r>
              <w:rPr>
                <w:noProof/>
                <w:webHidden/>
              </w:rPr>
              <w:fldChar w:fldCharType="separate"/>
            </w:r>
            <w:r w:rsidR="007178BA">
              <w:rPr>
                <w:noProof/>
                <w:webHidden/>
              </w:rPr>
              <w:t>8</w:t>
            </w:r>
            <w:r>
              <w:rPr>
                <w:noProof/>
                <w:webHidden/>
              </w:rPr>
              <w:fldChar w:fldCharType="end"/>
            </w:r>
          </w:hyperlink>
        </w:p>
        <w:p w:rsidR="007178BA" w:rsidRDefault="00CA4AF0">
          <w:pPr>
            <w:pStyle w:val="TOC2"/>
            <w:tabs>
              <w:tab w:val="right" w:leader="dot" w:pos="9016"/>
            </w:tabs>
            <w:rPr>
              <w:rFonts w:asciiTheme="minorHAnsi" w:eastAsiaTheme="minorEastAsia" w:hAnsiTheme="minorHAnsi" w:cstheme="minorBidi"/>
              <w:noProof/>
              <w:szCs w:val="22"/>
            </w:rPr>
          </w:pPr>
          <w:hyperlink w:anchor="_Toc392168793" w:history="1">
            <w:r w:rsidR="007178BA" w:rsidRPr="00BE52F2">
              <w:rPr>
                <w:rStyle w:val="Hyperlink"/>
                <w:noProof/>
              </w:rPr>
              <w:t>Preserving Exhibits</w:t>
            </w:r>
            <w:r w:rsidR="007178BA">
              <w:rPr>
                <w:noProof/>
                <w:webHidden/>
              </w:rPr>
              <w:tab/>
            </w:r>
            <w:r>
              <w:rPr>
                <w:noProof/>
                <w:webHidden/>
              </w:rPr>
              <w:fldChar w:fldCharType="begin"/>
            </w:r>
            <w:r w:rsidR="007178BA">
              <w:rPr>
                <w:noProof/>
                <w:webHidden/>
              </w:rPr>
              <w:instrText xml:space="preserve"> PAGEREF _Toc392168793 \h </w:instrText>
            </w:r>
            <w:r>
              <w:rPr>
                <w:noProof/>
                <w:webHidden/>
              </w:rPr>
            </w:r>
            <w:r>
              <w:rPr>
                <w:noProof/>
                <w:webHidden/>
              </w:rPr>
              <w:fldChar w:fldCharType="separate"/>
            </w:r>
            <w:r w:rsidR="007178BA">
              <w:rPr>
                <w:noProof/>
                <w:webHidden/>
              </w:rPr>
              <w:t>8</w:t>
            </w:r>
            <w:r>
              <w:rPr>
                <w:noProof/>
                <w:webHidden/>
              </w:rPr>
              <w:fldChar w:fldCharType="end"/>
            </w:r>
          </w:hyperlink>
        </w:p>
        <w:p w:rsidR="007178BA" w:rsidRDefault="00CA4AF0">
          <w:pPr>
            <w:pStyle w:val="TOC2"/>
            <w:tabs>
              <w:tab w:val="right" w:leader="dot" w:pos="9016"/>
            </w:tabs>
            <w:rPr>
              <w:rFonts w:asciiTheme="minorHAnsi" w:eastAsiaTheme="minorEastAsia" w:hAnsiTheme="minorHAnsi" w:cstheme="minorBidi"/>
              <w:noProof/>
              <w:szCs w:val="22"/>
            </w:rPr>
          </w:pPr>
          <w:hyperlink w:anchor="_Toc392168794" w:history="1">
            <w:r w:rsidR="007178BA" w:rsidRPr="00BE52F2">
              <w:rPr>
                <w:rStyle w:val="Hyperlink"/>
                <w:noProof/>
              </w:rPr>
              <w:t>Handling</w:t>
            </w:r>
            <w:r w:rsidR="007178BA">
              <w:rPr>
                <w:noProof/>
                <w:webHidden/>
              </w:rPr>
              <w:tab/>
            </w:r>
            <w:r>
              <w:rPr>
                <w:noProof/>
                <w:webHidden/>
              </w:rPr>
              <w:fldChar w:fldCharType="begin"/>
            </w:r>
            <w:r w:rsidR="007178BA">
              <w:rPr>
                <w:noProof/>
                <w:webHidden/>
              </w:rPr>
              <w:instrText xml:space="preserve"> PAGEREF _Toc392168794 \h </w:instrText>
            </w:r>
            <w:r>
              <w:rPr>
                <w:noProof/>
                <w:webHidden/>
              </w:rPr>
            </w:r>
            <w:r>
              <w:rPr>
                <w:noProof/>
                <w:webHidden/>
              </w:rPr>
              <w:fldChar w:fldCharType="separate"/>
            </w:r>
            <w:r w:rsidR="007178BA">
              <w:rPr>
                <w:noProof/>
                <w:webHidden/>
              </w:rPr>
              <w:t>8</w:t>
            </w:r>
            <w:r>
              <w:rPr>
                <w:noProof/>
                <w:webHidden/>
              </w:rPr>
              <w:fldChar w:fldCharType="end"/>
            </w:r>
          </w:hyperlink>
        </w:p>
        <w:p w:rsidR="007178BA" w:rsidRDefault="00CA4AF0">
          <w:pPr>
            <w:pStyle w:val="TOC2"/>
            <w:tabs>
              <w:tab w:val="right" w:leader="dot" w:pos="9016"/>
            </w:tabs>
            <w:rPr>
              <w:rFonts w:asciiTheme="minorHAnsi" w:eastAsiaTheme="minorEastAsia" w:hAnsiTheme="minorHAnsi" w:cstheme="minorBidi"/>
              <w:noProof/>
              <w:szCs w:val="22"/>
            </w:rPr>
          </w:pPr>
          <w:hyperlink w:anchor="_Toc392168795" w:history="1">
            <w:r w:rsidR="007178BA" w:rsidRPr="00BE52F2">
              <w:rPr>
                <w:rStyle w:val="Hyperlink"/>
                <w:noProof/>
              </w:rPr>
              <w:t>Labelling</w:t>
            </w:r>
            <w:r w:rsidR="007178BA">
              <w:rPr>
                <w:noProof/>
                <w:webHidden/>
              </w:rPr>
              <w:tab/>
            </w:r>
            <w:r>
              <w:rPr>
                <w:noProof/>
                <w:webHidden/>
              </w:rPr>
              <w:fldChar w:fldCharType="begin"/>
            </w:r>
            <w:r w:rsidR="007178BA">
              <w:rPr>
                <w:noProof/>
                <w:webHidden/>
              </w:rPr>
              <w:instrText xml:space="preserve"> PAGEREF _Toc392168795 \h </w:instrText>
            </w:r>
            <w:r>
              <w:rPr>
                <w:noProof/>
                <w:webHidden/>
              </w:rPr>
            </w:r>
            <w:r>
              <w:rPr>
                <w:noProof/>
                <w:webHidden/>
              </w:rPr>
              <w:fldChar w:fldCharType="separate"/>
            </w:r>
            <w:r w:rsidR="007178BA">
              <w:rPr>
                <w:noProof/>
                <w:webHidden/>
              </w:rPr>
              <w:t>8</w:t>
            </w:r>
            <w:r>
              <w:rPr>
                <w:noProof/>
                <w:webHidden/>
              </w:rPr>
              <w:fldChar w:fldCharType="end"/>
            </w:r>
          </w:hyperlink>
        </w:p>
        <w:p w:rsidR="007178BA" w:rsidRDefault="00CA4AF0">
          <w:pPr>
            <w:pStyle w:val="TOC2"/>
            <w:tabs>
              <w:tab w:val="right" w:leader="dot" w:pos="9016"/>
            </w:tabs>
            <w:rPr>
              <w:rFonts w:asciiTheme="minorHAnsi" w:eastAsiaTheme="minorEastAsia" w:hAnsiTheme="minorHAnsi" w:cstheme="minorBidi"/>
              <w:noProof/>
              <w:szCs w:val="22"/>
            </w:rPr>
          </w:pPr>
          <w:hyperlink w:anchor="_Toc392168796" w:history="1">
            <w:r w:rsidR="007178BA" w:rsidRPr="00BE52F2">
              <w:rPr>
                <w:rStyle w:val="Hyperlink"/>
                <w:noProof/>
              </w:rPr>
              <w:t>Preservation</w:t>
            </w:r>
            <w:r w:rsidR="007178BA">
              <w:rPr>
                <w:noProof/>
                <w:webHidden/>
              </w:rPr>
              <w:tab/>
            </w:r>
            <w:r>
              <w:rPr>
                <w:noProof/>
                <w:webHidden/>
              </w:rPr>
              <w:fldChar w:fldCharType="begin"/>
            </w:r>
            <w:r w:rsidR="007178BA">
              <w:rPr>
                <w:noProof/>
                <w:webHidden/>
              </w:rPr>
              <w:instrText xml:space="preserve"> PAGEREF _Toc392168796 \h </w:instrText>
            </w:r>
            <w:r>
              <w:rPr>
                <w:noProof/>
                <w:webHidden/>
              </w:rPr>
            </w:r>
            <w:r>
              <w:rPr>
                <w:noProof/>
                <w:webHidden/>
              </w:rPr>
              <w:fldChar w:fldCharType="separate"/>
            </w:r>
            <w:r w:rsidR="007178BA">
              <w:rPr>
                <w:noProof/>
                <w:webHidden/>
              </w:rPr>
              <w:t>8</w:t>
            </w:r>
            <w:r>
              <w:rPr>
                <w:noProof/>
                <w:webHidden/>
              </w:rPr>
              <w:fldChar w:fldCharType="end"/>
            </w:r>
          </w:hyperlink>
        </w:p>
        <w:p w:rsidR="007178BA" w:rsidRDefault="00CA4AF0">
          <w:pPr>
            <w:pStyle w:val="TOC2"/>
            <w:tabs>
              <w:tab w:val="right" w:leader="dot" w:pos="9016"/>
            </w:tabs>
            <w:rPr>
              <w:rFonts w:asciiTheme="minorHAnsi" w:eastAsiaTheme="minorEastAsia" w:hAnsiTheme="minorHAnsi" w:cstheme="minorBidi"/>
              <w:noProof/>
              <w:szCs w:val="22"/>
            </w:rPr>
          </w:pPr>
          <w:hyperlink w:anchor="_Toc392168797" w:history="1">
            <w:r w:rsidR="007178BA" w:rsidRPr="00BE52F2">
              <w:rPr>
                <w:rStyle w:val="Hyperlink"/>
                <w:noProof/>
              </w:rPr>
              <w:t>Continuity</w:t>
            </w:r>
            <w:r w:rsidR="007178BA">
              <w:rPr>
                <w:noProof/>
                <w:webHidden/>
              </w:rPr>
              <w:tab/>
            </w:r>
            <w:r>
              <w:rPr>
                <w:noProof/>
                <w:webHidden/>
              </w:rPr>
              <w:fldChar w:fldCharType="begin"/>
            </w:r>
            <w:r w:rsidR="007178BA">
              <w:rPr>
                <w:noProof/>
                <w:webHidden/>
              </w:rPr>
              <w:instrText xml:space="preserve"> PAGEREF _Toc392168797 \h </w:instrText>
            </w:r>
            <w:r>
              <w:rPr>
                <w:noProof/>
                <w:webHidden/>
              </w:rPr>
            </w:r>
            <w:r>
              <w:rPr>
                <w:noProof/>
                <w:webHidden/>
              </w:rPr>
              <w:fldChar w:fldCharType="separate"/>
            </w:r>
            <w:r w:rsidR="007178BA">
              <w:rPr>
                <w:noProof/>
                <w:webHidden/>
              </w:rPr>
              <w:t>9</w:t>
            </w:r>
            <w:r>
              <w:rPr>
                <w:noProof/>
                <w:webHidden/>
              </w:rPr>
              <w:fldChar w:fldCharType="end"/>
            </w:r>
          </w:hyperlink>
        </w:p>
        <w:p w:rsidR="007178BA" w:rsidRDefault="00CA4AF0">
          <w:pPr>
            <w:pStyle w:val="TOC2"/>
            <w:tabs>
              <w:tab w:val="right" w:leader="dot" w:pos="9016"/>
            </w:tabs>
            <w:rPr>
              <w:rFonts w:asciiTheme="minorHAnsi" w:eastAsiaTheme="minorEastAsia" w:hAnsiTheme="minorHAnsi" w:cstheme="minorBidi"/>
              <w:noProof/>
              <w:szCs w:val="22"/>
            </w:rPr>
          </w:pPr>
          <w:hyperlink w:anchor="_Toc392168798" w:history="1">
            <w:r w:rsidR="007178BA" w:rsidRPr="00BE52F2">
              <w:rPr>
                <w:rStyle w:val="Hyperlink"/>
                <w:noProof/>
              </w:rPr>
              <w:t>Documents</w:t>
            </w:r>
            <w:r w:rsidR="007178BA">
              <w:rPr>
                <w:noProof/>
                <w:webHidden/>
              </w:rPr>
              <w:tab/>
            </w:r>
            <w:r>
              <w:rPr>
                <w:noProof/>
                <w:webHidden/>
              </w:rPr>
              <w:fldChar w:fldCharType="begin"/>
            </w:r>
            <w:r w:rsidR="007178BA">
              <w:rPr>
                <w:noProof/>
                <w:webHidden/>
              </w:rPr>
              <w:instrText xml:space="preserve"> PAGEREF _Toc392168798 \h </w:instrText>
            </w:r>
            <w:r>
              <w:rPr>
                <w:noProof/>
                <w:webHidden/>
              </w:rPr>
            </w:r>
            <w:r>
              <w:rPr>
                <w:noProof/>
                <w:webHidden/>
              </w:rPr>
              <w:fldChar w:fldCharType="separate"/>
            </w:r>
            <w:r w:rsidR="007178BA">
              <w:rPr>
                <w:noProof/>
                <w:webHidden/>
              </w:rPr>
              <w:t>9</w:t>
            </w:r>
            <w:r>
              <w:rPr>
                <w:noProof/>
                <w:webHidden/>
              </w:rPr>
              <w:fldChar w:fldCharType="end"/>
            </w:r>
          </w:hyperlink>
        </w:p>
        <w:p w:rsidR="007178BA" w:rsidRDefault="00CA4AF0">
          <w:pPr>
            <w:pStyle w:val="TOC1"/>
            <w:tabs>
              <w:tab w:val="right" w:leader="dot" w:pos="9016"/>
            </w:tabs>
            <w:rPr>
              <w:rFonts w:asciiTheme="minorHAnsi" w:eastAsiaTheme="minorEastAsia" w:hAnsiTheme="minorHAnsi" w:cstheme="minorBidi"/>
              <w:noProof/>
              <w:szCs w:val="22"/>
            </w:rPr>
          </w:pPr>
          <w:hyperlink w:anchor="_Toc392168799" w:history="1">
            <w:r w:rsidR="007178BA" w:rsidRPr="00BE52F2">
              <w:rPr>
                <w:rStyle w:val="Hyperlink"/>
                <w:noProof/>
              </w:rPr>
              <w:t>MANAGING EVIDENCE</w:t>
            </w:r>
            <w:r w:rsidR="007178BA">
              <w:rPr>
                <w:noProof/>
                <w:webHidden/>
              </w:rPr>
              <w:tab/>
            </w:r>
            <w:r>
              <w:rPr>
                <w:noProof/>
                <w:webHidden/>
              </w:rPr>
              <w:fldChar w:fldCharType="begin"/>
            </w:r>
            <w:r w:rsidR="007178BA">
              <w:rPr>
                <w:noProof/>
                <w:webHidden/>
              </w:rPr>
              <w:instrText xml:space="preserve"> PAGEREF _Toc392168799 \h </w:instrText>
            </w:r>
            <w:r>
              <w:rPr>
                <w:noProof/>
                <w:webHidden/>
              </w:rPr>
            </w:r>
            <w:r>
              <w:rPr>
                <w:noProof/>
                <w:webHidden/>
              </w:rPr>
              <w:fldChar w:fldCharType="separate"/>
            </w:r>
            <w:r w:rsidR="007178BA">
              <w:rPr>
                <w:noProof/>
                <w:webHidden/>
              </w:rPr>
              <w:t>10</w:t>
            </w:r>
            <w:r>
              <w:rPr>
                <w:noProof/>
                <w:webHidden/>
              </w:rPr>
              <w:fldChar w:fldCharType="end"/>
            </w:r>
          </w:hyperlink>
        </w:p>
        <w:p w:rsidR="007178BA" w:rsidRDefault="00CA4AF0">
          <w:pPr>
            <w:pStyle w:val="TOC2"/>
            <w:tabs>
              <w:tab w:val="right" w:leader="dot" w:pos="9016"/>
            </w:tabs>
            <w:rPr>
              <w:rFonts w:asciiTheme="minorHAnsi" w:eastAsiaTheme="minorEastAsia" w:hAnsiTheme="minorHAnsi" w:cstheme="minorBidi"/>
              <w:noProof/>
              <w:szCs w:val="22"/>
            </w:rPr>
          </w:pPr>
          <w:hyperlink w:anchor="_Toc392168800" w:history="1">
            <w:r w:rsidR="007178BA" w:rsidRPr="00BE52F2">
              <w:rPr>
                <w:rStyle w:val="Hyperlink"/>
                <w:noProof/>
              </w:rPr>
              <w:t>Seizure</w:t>
            </w:r>
            <w:r w:rsidR="007178BA">
              <w:rPr>
                <w:noProof/>
                <w:webHidden/>
              </w:rPr>
              <w:tab/>
            </w:r>
            <w:r>
              <w:rPr>
                <w:noProof/>
                <w:webHidden/>
              </w:rPr>
              <w:fldChar w:fldCharType="begin"/>
            </w:r>
            <w:r w:rsidR="007178BA">
              <w:rPr>
                <w:noProof/>
                <w:webHidden/>
              </w:rPr>
              <w:instrText xml:space="preserve"> PAGEREF _Toc392168800 \h </w:instrText>
            </w:r>
            <w:r>
              <w:rPr>
                <w:noProof/>
                <w:webHidden/>
              </w:rPr>
            </w:r>
            <w:r>
              <w:rPr>
                <w:noProof/>
                <w:webHidden/>
              </w:rPr>
              <w:fldChar w:fldCharType="separate"/>
            </w:r>
            <w:r w:rsidR="007178BA">
              <w:rPr>
                <w:noProof/>
                <w:webHidden/>
              </w:rPr>
              <w:t>11</w:t>
            </w:r>
            <w:r>
              <w:rPr>
                <w:noProof/>
                <w:webHidden/>
              </w:rPr>
              <w:fldChar w:fldCharType="end"/>
            </w:r>
          </w:hyperlink>
        </w:p>
        <w:p w:rsidR="007178BA" w:rsidRDefault="00CA4AF0">
          <w:pPr>
            <w:pStyle w:val="TOC2"/>
            <w:tabs>
              <w:tab w:val="right" w:leader="dot" w:pos="9016"/>
            </w:tabs>
            <w:rPr>
              <w:rFonts w:asciiTheme="minorHAnsi" w:eastAsiaTheme="minorEastAsia" w:hAnsiTheme="minorHAnsi" w:cstheme="minorBidi"/>
              <w:noProof/>
              <w:szCs w:val="22"/>
            </w:rPr>
          </w:pPr>
          <w:hyperlink w:anchor="_Toc392168801" w:history="1">
            <w:r w:rsidR="007178BA" w:rsidRPr="00BE52F2">
              <w:rPr>
                <w:rStyle w:val="Hyperlink"/>
                <w:noProof/>
              </w:rPr>
              <w:t>Digital Evidence</w:t>
            </w:r>
            <w:r w:rsidR="007178BA">
              <w:rPr>
                <w:noProof/>
                <w:webHidden/>
              </w:rPr>
              <w:tab/>
            </w:r>
            <w:r>
              <w:rPr>
                <w:noProof/>
                <w:webHidden/>
              </w:rPr>
              <w:fldChar w:fldCharType="begin"/>
            </w:r>
            <w:r w:rsidR="007178BA">
              <w:rPr>
                <w:noProof/>
                <w:webHidden/>
              </w:rPr>
              <w:instrText xml:space="preserve"> PAGEREF _Toc392168801 \h </w:instrText>
            </w:r>
            <w:r>
              <w:rPr>
                <w:noProof/>
                <w:webHidden/>
              </w:rPr>
            </w:r>
            <w:r>
              <w:rPr>
                <w:noProof/>
                <w:webHidden/>
              </w:rPr>
              <w:fldChar w:fldCharType="separate"/>
            </w:r>
            <w:r w:rsidR="007178BA">
              <w:rPr>
                <w:noProof/>
                <w:webHidden/>
              </w:rPr>
              <w:t>14</w:t>
            </w:r>
            <w:r>
              <w:rPr>
                <w:noProof/>
                <w:webHidden/>
              </w:rPr>
              <w:fldChar w:fldCharType="end"/>
            </w:r>
          </w:hyperlink>
        </w:p>
        <w:p w:rsidR="007178BA" w:rsidRDefault="00CA4AF0">
          <w:pPr>
            <w:pStyle w:val="TOC1"/>
            <w:tabs>
              <w:tab w:val="right" w:leader="dot" w:pos="9016"/>
            </w:tabs>
            <w:rPr>
              <w:rFonts w:asciiTheme="minorHAnsi" w:eastAsiaTheme="minorEastAsia" w:hAnsiTheme="minorHAnsi" w:cstheme="minorBidi"/>
              <w:noProof/>
              <w:szCs w:val="22"/>
            </w:rPr>
          </w:pPr>
          <w:hyperlink w:anchor="_Toc392168802" w:history="1">
            <w:r w:rsidR="007178BA" w:rsidRPr="00BE52F2">
              <w:rPr>
                <w:rStyle w:val="Hyperlink"/>
                <w:noProof/>
              </w:rPr>
              <w:t>Auditing</w:t>
            </w:r>
            <w:r w:rsidR="007178BA">
              <w:rPr>
                <w:noProof/>
                <w:webHidden/>
              </w:rPr>
              <w:tab/>
            </w:r>
            <w:r>
              <w:rPr>
                <w:noProof/>
                <w:webHidden/>
              </w:rPr>
              <w:fldChar w:fldCharType="begin"/>
            </w:r>
            <w:r w:rsidR="007178BA">
              <w:rPr>
                <w:noProof/>
                <w:webHidden/>
              </w:rPr>
              <w:instrText xml:space="preserve"> PAGEREF _Toc392168802 \h </w:instrText>
            </w:r>
            <w:r>
              <w:rPr>
                <w:noProof/>
                <w:webHidden/>
              </w:rPr>
            </w:r>
            <w:r>
              <w:rPr>
                <w:noProof/>
                <w:webHidden/>
              </w:rPr>
              <w:fldChar w:fldCharType="separate"/>
            </w:r>
            <w:r w:rsidR="007178BA">
              <w:rPr>
                <w:noProof/>
                <w:webHidden/>
              </w:rPr>
              <w:t>16</w:t>
            </w:r>
            <w:r>
              <w:rPr>
                <w:noProof/>
                <w:webHidden/>
              </w:rPr>
              <w:fldChar w:fldCharType="end"/>
            </w:r>
          </w:hyperlink>
        </w:p>
        <w:p w:rsidR="007178BA" w:rsidRDefault="00CA4AF0">
          <w:pPr>
            <w:pStyle w:val="TOC1"/>
            <w:tabs>
              <w:tab w:val="right" w:leader="dot" w:pos="9016"/>
            </w:tabs>
            <w:rPr>
              <w:rFonts w:asciiTheme="minorHAnsi" w:eastAsiaTheme="minorEastAsia" w:hAnsiTheme="minorHAnsi" w:cstheme="minorBidi"/>
              <w:noProof/>
              <w:szCs w:val="22"/>
            </w:rPr>
          </w:pPr>
          <w:hyperlink w:anchor="_Toc392168803" w:history="1">
            <w:r w:rsidR="007178BA" w:rsidRPr="00BE52F2">
              <w:rPr>
                <w:rStyle w:val="Hyperlink"/>
                <w:noProof/>
              </w:rPr>
              <w:t>ANNEXURES</w:t>
            </w:r>
            <w:r w:rsidR="007178BA">
              <w:rPr>
                <w:noProof/>
                <w:webHidden/>
              </w:rPr>
              <w:tab/>
            </w:r>
            <w:r>
              <w:rPr>
                <w:noProof/>
                <w:webHidden/>
              </w:rPr>
              <w:fldChar w:fldCharType="begin"/>
            </w:r>
            <w:r w:rsidR="007178BA">
              <w:rPr>
                <w:noProof/>
                <w:webHidden/>
              </w:rPr>
              <w:instrText xml:space="preserve"> PAGEREF _Toc392168803 \h </w:instrText>
            </w:r>
            <w:r>
              <w:rPr>
                <w:noProof/>
                <w:webHidden/>
              </w:rPr>
            </w:r>
            <w:r>
              <w:rPr>
                <w:noProof/>
                <w:webHidden/>
              </w:rPr>
              <w:fldChar w:fldCharType="separate"/>
            </w:r>
            <w:r w:rsidR="007178BA">
              <w:rPr>
                <w:noProof/>
                <w:webHidden/>
              </w:rPr>
              <w:t>17</w:t>
            </w:r>
            <w:r>
              <w:rPr>
                <w:noProof/>
                <w:webHidden/>
              </w:rPr>
              <w:fldChar w:fldCharType="end"/>
            </w:r>
          </w:hyperlink>
        </w:p>
        <w:p w:rsidR="007178BA" w:rsidRDefault="00CA4AF0">
          <w:pPr>
            <w:pStyle w:val="TOC2"/>
            <w:tabs>
              <w:tab w:val="right" w:leader="dot" w:pos="9016"/>
            </w:tabs>
            <w:rPr>
              <w:rFonts w:asciiTheme="minorHAnsi" w:eastAsiaTheme="minorEastAsia" w:hAnsiTheme="minorHAnsi" w:cstheme="minorBidi"/>
              <w:noProof/>
              <w:szCs w:val="22"/>
            </w:rPr>
          </w:pPr>
          <w:hyperlink w:anchor="_Toc392168804" w:history="1">
            <w:r w:rsidR="007178BA" w:rsidRPr="00BE52F2">
              <w:rPr>
                <w:rStyle w:val="Hyperlink"/>
                <w:i/>
                <w:noProof/>
                <w:lang w:val="en-US"/>
              </w:rPr>
              <w:t>Example Exhibits Book</w:t>
            </w:r>
            <w:r w:rsidR="007178BA">
              <w:rPr>
                <w:noProof/>
                <w:webHidden/>
              </w:rPr>
              <w:tab/>
            </w:r>
            <w:r>
              <w:rPr>
                <w:noProof/>
                <w:webHidden/>
              </w:rPr>
              <w:fldChar w:fldCharType="begin"/>
            </w:r>
            <w:r w:rsidR="007178BA">
              <w:rPr>
                <w:noProof/>
                <w:webHidden/>
              </w:rPr>
              <w:instrText xml:space="preserve"> PAGEREF _Toc392168804 \h </w:instrText>
            </w:r>
            <w:r>
              <w:rPr>
                <w:noProof/>
                <w:webHidden/>
              </w:rPr>
            </w:r>
            <w:r>
              <w:rPr>
                <w:noProof/>
                <w:webHidden/>
              </w:rPr>
              <w:fldChar w:fldCharType="separate"/>
            </w:r>
            <w:r w:rsidR="007178BA">
              <w:rPr>
                <w:noProof/>
                <w:webHidden/>
              </w:rPr>
              <w:t>20</w:t>
            </w:r>
            <w:r>
              <w:rPr>
                <w:noProof/>
                <w:webHidden/>
              </w:rPr>
              <w:fldChar w:fldCharType="end"/>
            </w:r>
          </w:hyperlink>
        </w:p>
        <w:p w:rsidR="007178BA" w:rsidRDefault="00CA4AF0">
          <w:pPr>
            <w:pStyle w:val="TOC2"/>
            <w:tabs>
              <w:tab w:val="right" w:leader="dot" w:pos="9016"/>
            </w:tabs>
            <w:rPr>
              <w:rFonts w:asciiTheme="minorHAnsi" w:eastAsiaTheme="minorEastAsia" w:hAnsiTheme="minorHAnsi" w:cstheme="minorBidi"/>
              <w:noProof/>
              <w:szCs w:val="22"/>
            </w:rPr>
          </w:pPr>
          <w:hyperlink w:anchor="_Toc392168805" w:history="1">
            <w:r w:rsidR="007178BA" w:rsidRPr="00BE52F2">
              <w:rPr>
                <w:rStyle w:val="Hyperlink"/>
                <w:i/>
                <w:iCs/>
                <w:noProof/>
              </w:rPr>
              <w:t>Chain of Custody Form</w:t>
            </w:r>
            <w:r w:rsidR="007178BA">
              <w:rPr>
                <w:noProof/>
                <w:webHidden/>
              </w:rPr>
              <w:tab/>
            </w:r>
            <w:r>
              <w:rPr>
                <w:noProof/>
                <w:webHidden/>
              </w:rPr>
              <w:fldChar w:fldCharType="begin"/>
            </w:r>
            <w:r w:rsidR="007178BA">
              <w:rPr>
                <w:noProof/>
                <w:webHidden/>
              </w:rPr>
              <w:instrText xml:space="preserve"> PAGEREF _Toc392168805 \h </w:instrText>
            </w:r>
            <w:r>
              <w:rPr>
                <w:noProof/>
                <w:webHidden/>
              </w:rPr>
            </w:r>
            <w:r>
              <w:rPr>
                <w:noProof/>
                <w:webHidden/>
              </w:rPr>
              <w:fldChar w:fldCharType="separate"/>
            </w:r>
            <w:r w:rsidR="007178BA">
              <w:rPr>
                <w:noProof/>
                <w:webHidden/>
              </w:rPr>
              <w:t>21</w:t>
            </w:r>
            <w:r>
              <w:rPr>
                <w:noProof/>
                <w:webHidden/>
              </w:rPr>
              <w:fldChar w:fldCharType="end"/>
            </w:r>
          </w:hyperlink>
        </w:p>
        <w:p w:rsidR="007178BA" w:rsidRDefault="00CA4AF0">
          <w:pPr>
            <w:pStyle w:val="TOC1"/>
            <w:tabs>
              <w:tab w:val="right" w:leader="dot" w:pos="9016"/>
            </w:tabs>
            <w:rPr>
              <w:rFonts w:asciiTheme="minorHAnsi" w:eastAsiaTheme="minorEastAsia" w:hAnsiTheme="minorHAnsi" w:cstheme="minorBidi"/>
              <w:noProof/>
              <w:szCs w:val="22"/>
            </w:rPr>
          </w:pPr>
          <w:hyperlink w:anchor="_Toc392168806" w:history="1">
            <w:r w:rsidR="007178BA" w:rsidRPr="00BE52F2">
              <w:rPr>
                <w:rStyle w:val="Hyperlink"/>
                <w:b/>
                <w:noProof/>
              </w:rPr>
              <w:t>LIST OF IMAGES</w:t>
            </w:r>
            <w:r w:rsidR="007178BA">
              <w:rPr>
                <w:noProof/>
                <w:webHidden/>
              </w:rPr>
              <w:tab/>
            </w:r>
            <w:r>
              <w:rPr>
                <w:noProof/>
                <w:webHidden/>
              </w:rPr>
              <w:fldChar w:fldCharType="begin"/>
            </w:r>
            <w:r w:rsidR="007178BA">
              <w:rPr>
                <w:noProof/>
                <w:webHidden/>
              </w:rPr>
              <w:instrText xml:space="preserve"> PAGEREF _Toc392168806 \h </w:instrText>
            </w:r>
            <w:r>
              <w:rPr>
                <w:noProof/>
                <w:webHidden/>
              </w:rPr>
            </w:r>
            <w:r>
              <w:rPr>
                <w:noProof/>
                <w:webHidden/>
              </w:rPr>
              <w:fldChar w:fldCharType="separate"/>
            </w:r>
            <w:r w:rsidR="007178BA">
              <w:rPr>
                <w:noProof/>
                <w:webHidden/>
              </w:rPr>
              <w:t>22</w:t>
            </w:r>
            <w:r>
              <w:rPr>
                <w:noProof/>
                <w:webHidden/>
              </w:rPr>
              <w:fldChar w:fldCharType="end"/>
            </w:r>
          </w:hyperlink>
        </w:p>
        <w:p w:rsidR="007178BA" w:rsidRDefault="00CA4AF0">
          <w:pPr>
            <w:pStyle w:val="TOC1"/>
            <w:tabs>
              <w:tab w:val="right" w:leader="dot" w:pos="9016"/>
            </w:tabs>
            <w:rPr>
              <w:rFonts w:asciiTheme="minorHAnsi" w:eastAsiaTheme="minorEastAsia" w:hAnsiTheme="minorHAnsi" w:cstheme="minorBidi"/>
              <w:noProof/>
              <w:szCs w:val="22"/>
            </w:rPr>
          </w:pPr>
          <w:hyperlink w:anchor="_Toc392168807" w:history="1">
            <w:r w:rsidR="007178BA" w:rsidRPr="00BE52F2">
              <w:rPr>
                <w:rStyle w:val="Hyperlink"/>
                <w:rFonts w:cs="Arial"/>
                <w:b/>
                <w:noProof/>
              </w:rPr>
              <w:t>RECORD OF SEIZED PROPERTY</w:t>
            </w:r>
            <w:r w:rsidR="007178BA">
              <w:rPr>
                <w:noProof/>
                <w:webHidden/>
              </w:rPr>
              <w:tab/>
            </w:r>
            <w:r>
              <w:rPr>
                <w:noProof/>
                <w:webHidden/>
              </w:rPr>
              <w:fldChar w:fldCharType="begin"/>
            </w:r>
            <w:r w:rsidR="007178BA">
              <w:rPr>
                <w:noProof/>
                <w:webHidden/>
              </w:rPr>
              <w:instrText xml:space="preserve"> PAGEREF _Toc392168807 \h </w:instrText>
            </w:r>
            <w:r>
              <w:rPr>
                <w:noProof/>
                <w:webHidden/>
              </w:rPr>
            </w:r>
            <w:r>
              <w:rPr>
                <w:noProof/>
                <w:webHidden/>
              </w:rPr>
              <w:fldChar w:fldCharType="separate"/>
            </w:r>
            <w:r w:rsidR="007178BA">
              <w:rPr>
                <w:noProof/>
                <w:webHidden/>
              </w:rPr>
              <w:t>23</w:t>
            </w:r>
            <w:r>
              <w:rPr>
                <w:noProof/>
                <w:webHidden/>
              </w:rPr>
              <w:fldChar w:fldCharType="end"/>
            </w:r>
          </w:hyperlink>
        </w:p>
        <w:p w:rsidR="005371E9" w:rsidRPr="00BA625F" w:rsidRDefault="00CA4AF0" w:rsidP="00BA625F">
          <w:pPr>
            <w:sectPr w:rsidR="005371E9" w:rsidRPr="00BA625F">
              <w:headerReference w:type="default" r:id="rId9"/>
              <w:footerReference w:type="default" r:id="rId10"/>
              <w:pgSz w:w="11906" w:h="16838"/>
              <w:pgMar w:top="1440" w:right="1440" w:bottom="1440" w:left="1440" w:header="708" w:footer="708" w:gutter="0"/>
              <w:cols w:space="708"/>
              <w:docGrid w:linePitch="360"/>
            </w:sectPr>
          </w:pPr>
          <w:r>
            <w:rPr>
              <w:b/>
              <w:bCs/>
              <w:noProof/>
            </w:rPr>
            <w:fldChar w:fldCharType="end"/>
          </w:r>
        </w:p>
      </w:sdtContent>
    </w:sdt>
    <w:p w:rsidR="00090C5B" w:rsidRPr="00D72CCE" w:rsidRDefault="00090C5B" w:rsidP="00C26C21">
      <w:pPr>
        <w:pStyle w:val="Heading1"/>
        <w:rPr>
          <w:u w:val="single"/>
          <w:lang w:eastAsia="en-US"/>
        </w:rPr>
      </w:pPr>
      <w:bookmarkStart w:id="3" w:name="_Toc392168785"/>
      <w:r w:rsidRPr="00D72CCE">
        <w:rPr>
          <w:u w:val="single"/>
          <w:lang w:eastAsia="en-US"/>
        </w:rPr>
        <w:lastRenderedPageBreak/>
        <w:t>INTRODUCTION</w:t>
      </w:r>
      <w:bookmarkEnd w:id="0"/>
      <w:bookmarkEnd w:id="1"/>
      <w:bookmarkEnd w:id="2"/>
      <w:bookmarkEnd w:id="3"/>
    </w:p>
    <w:p w:rsidR="003E3B7D" w:rsidRDefault="00F152BD" w:rsidP="00F152BD">
      <w:pPr>
        <w:spacing w:line="360" w:lineRule="auto"/>
        <w:jc w:val="left"/>
        <w:rPr>
          <w:rFonts w:cs="Arial"/>
          <w:szCs w:val="22"/>
          <w:lang w:eastAsia="en-US"/>
        </w:rPr>
      </w:pPr>
      <w:r>
        <w:rPr>
          <w:rFonts w:cs="Arial"/>
          <w:szCs w:val="22"/>
          <w:lang w:eastAsia="en-US"/>
        </w:rPr>
        <w:t>T</w:t>
      </w:r>
      <w:r w:rsidR="00090C5B" w:rsidRPr="00850A99">
        <w:rPr>
          <w:rFonts w:cs="Arial"/>
          <w:szCs w:val="22"/>
          <w:lang w:eastAsia="en-US"/>
        </w:rPr>
        <w:t>he outcome o</w:t>
      </w:r>
      <w:r w:rsidR="00FE31E2">
        <w:rPr>
          <w:rFonts w:cs="Arial"/>
          <w:szCs w:val="22"/>
          <w:lang w:eastAsia="en-US"/>
        </w:rPr>
        <w:t>f an investigation relies on gathering reliable, relevant and admissible evidence to determine that can be presented to a court or tribunal.</w:t>
      </w:r>
      <w:r w:rsidR="0090684A">
        <w:rPr>
          <w:rFonts w:cs="Arial"/>
          <w:szCs w:val="22"/>
          <w:lang w:eastAsia="en-US"/>
        </w:rPr>
        <w:t xml:space="preserve"> </w:t>
      </w:r>
    </w:p>
    <w:p w:rsidR="0090684A" w:rsidRDefault="0090684A" w:rsidP="00F152BD">
      <w:pPr>
        <w:spacing w:line="360" w:lineRule="auto"/>
        <w:jc w:val="left"/>
        <w:rPr>
          <w:rFonts w:cs="Arial"/>
          <w:szCs w:val="22"/>
          <w:lang w:eastAsia="en-US"/>
        </w:rPr>
      </w:pPr>
    </w:p>
    <w:p w:rsidR="003E3B7D" w:rsidRDefault="00CA4AF0" w:rsidP="003E3B7D">
      <w:pPr>
        <w:spacing w:line="360" w:lineRule="auto"/>
        <w:jc w:val="left"/>
        <w:rPr>
          <w:rFonts w:cs="Arial"/>
          <w:szCs w:val="22"/>
          <w:lang w:eastAsia="en-US"/>
        </w:rPr>
      </w:pPr>
      <w:bookmarkStart w:id="4" w:name="_GoBack"/>
      <w:bookmarkEnd w:id="4"/>
      <w:r w:rsidRPr="00CA4AF0">
        <w:rPr>
          <w:rFonts w:cs="Univers LT 45 Light"/>
          <w:b/>
          <w:noProof/>
          <w:color w:val="000000"/>
          <w:sz w:val="24"/>
          <w:szCs w:val="22"/>
        </w:rPr>
        <w:pict>
          <v:roundrect id="AutoShape 2" o:spid="_x0000_s1026" style="position:absolute;margin-left:56.1pt;margin-top:97.65pt;width:325.05pt;height:16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" stroked="f">
            <v:textbox inset=",,36pt,18pt">
              <w:txbxContent>
                <w:p w:rsidR="00D376AA" w:rsidRPr="00343049" w:rsidRDefault="00D376AA" w:rsidP="00B91C17">
                  <w:pPr>
                    <w:spacing w:line="360" w:lineRule="auto"/>
                    <w:jc w:val="left"/>
                    <w:rPr>
                      <w:rFonts w:cs="Arial"/>
                      <w:b/>
                      <w:szCs w:val="23"/>
                      <w:lang w:eastAsia="en-US"/>
                    </w:rPr>
                  </w:pPr>
                  <w:r w:rsidRPr="00343049">
                    <w:rPr>
                      <w:rFonts w:cs="Univers LT 45 Light"/>
                      <w:b/>
                      <w:color w:val="000000"/>
                      <w:szCs w:val="23"/>
                    </w:rPr>
                    <w:t>When an investigator decides that material held by TAMS is relevant to an investigation</w:t>
                  </w:r>
                  <w:r w:rsidR="008C5444" w:rsidRPr="00343049">
                    <w:rPr>
                      <w:rFonts w:cs="Univers LT 45 Light"/>
                      <w:b/>
                      <w:color w:val="000000"/>
                      <w:szCs w:val="23"/>
                    </w:rPr>
                    <w:t>,</w:t>
                  </w:r>
                  <w:r w:rsidRPr="00343049">
                    <w:rPr>
                      <w:rFonts w:cs="Univers LT 45 Light"/>
                      <w:b/>
                      <w:color w:val="000000"/>
                      <w:szCs w:val="23"/>
                    </w:rPr>
                    <w:t xml:space="preserve"> this material should be treated as evidence until no longer required for the investigation and/or prosecution. The security and continuity must be main</w:t>
                  </w:r>
                  <w:r w:rsidR="008C5444" w:rsidRPr="00343049">
                    <w:rPr>
                      <w:rFonts w:cs="Univers LT 45 Light"/>
                      <w:b/>
                      <w:color w:val="000000"/>
                      <w:szCs w:val="23"/>
                    </w:rPr>
                    <w:t>tained from seizure to disposal</w:t>
                  </w:r>
                  <w:r w:rsidRPr="00343049">
                    <w:rPr>
                      <w:rFonts w:cs="Univers LT 45 Light"/>
                      <w:b/>
                      <w:color w:val="000000"/>
                      <w:szCs w:val="23"/>
                    </w:rPr>
                    <w:t xml:space="preserve"> (Australian Government Investigation Standards 2011, Page 22)</w:t>
                  </w:r>
                  <w:r w:rsidR="008C5444" w:rsidRPr="00343049">
                    <w:rPr>
                      <w:rFonts w:cs="Univers LT 45 Light"/>
                      <w:b/>
                      <w:color w:val="000000"/>
                      <w:szCs w:val="23"/>
                    </w:rPr>
                    <w:t>.</w:t>
                  </w:r>
                </w:p>
                <w:p w:rsidR="00D376AA" w:rsidRDefault="00D376AA" w:rsidP="00B91C17">
                  <w:pPr>
                    <w:jc w:val="left"/>
                    <w:rPr>
                      <w:i/>
                      <w:iCs/>
                      <w:color w:val="808080" w:themeColor="background1" w:themeShade="80"/>
                    </w:rPr>
                  </w:pPr>
                </w:p>
              </w:txbxContent>
            </v:textbox>
            <w10:wrap type="topAndBottom"/>
          </v:roundrect>
        </w:pict>
      </w:r>
      <w:r w:rsidR="003633BA">
        <w:rPr>
          <w:rFonts w:cs="Arial"/>
          <w:szCs w:val="22"/>
          <w:lang w:eastAsia="en-US"/>
        </w:rPr>
        <w:t>This policy and procedure has been prepared to</w:t>
      </w:r>
      <w:r w:rsidR="003E3B7D">
        <w:rPr>
          <w:rFonts w:cs="Arial"/>
          <w:szCs w:val="22"/>
          <w:lang w:eastAsia="en-US"/>
        </w:rPr>
        <w:t xml:space="preserve"> provide guidance to authorised persons </w:t>
      </w:r>
      <w:r w:rsidR="003E3B7D" w:rsidRPr="00850A99">
        <w:rPr>
          <w:rFonts w:cs="Arial"/>
          <w:szCs w:val="22"/>
          <w:lang w:eastAsia="en-US"/>
        </w:rPr>
        <w:t xml:space="preserve">involved in </w:t>
      </w:r>
      <w:r w:rsidR="003E3B7D">
        <w:rPr>
          <w:rFonts w:cs="Arial"/>
          <w:szCs w:val="22"/>
          <w:lang w:eastAsia="en-US"/>
        </w:rPr>
        <w:t xml:space="preserve">locating and collecting </w:t>
      </w:r>
      <w:r w:rsidR="003E3B7D" w:rsidRPr="00850A99">
        <w:rPr>
          <w:rFonts w:cs="Arial"/>
          <w:szCs w:val="22"/>
          <w:lang w:eastAsia="en-US"/>
        </w:rPr>
        <w:t>exhibits and outlines a standardised set of procedures for the collection, identification and security of exhibits collected and ret</w:t>
      </w:r>
      <w:r w:rsidR="003E3B7D">
        <w:rPr>
          <w:rFonts w:cs="Arial"/>
          <w:szCs w:val="22"/>
          <w:lang w:eastAsia="en-US"/>
        </w:rPr>
        <w:t>ained for evidentiary purposes.</w:t>
      </w:r>
    </w:p>
    <w:p w:rsidR="008C5444" w:rsidRDefault="008C5444" w:rsidP="008C5444">
      <w:pPr>
        <w:spacing w:line="360" w:lineRule="auto"/>
        <w:jc w:val="left"/>
        <w:rPr>
          <w:b/>
          <w:sz w:val="24"/>
          <w:u w:val="single"/>
        </w:rPr>
      </w:pPr>
    </w:p>
    <w:p w:rsidR="00BA625F" w:rsidRDefault="00BA625F" w:rsidP="008C5444">
      <w:pPr>
        <w:spacing w:line="360" w:lineRule="auto"/>
        <w:jc w:val="left"/>
        <w:rPr>
          <w:b/>
          <w:sz w:val="24"/>
          <w:u w:val="single"/>
        </w:rPr>
      </w:pPr>
    </w:p>
    <w:p w:rsidR="00C26C21" w:rsidRPr="008C5444" w:rsidRDefault="00C26C21" w:rsidP="008C5444">
      <w:pPr>
        <w:spacing w:line="360" w:lineRule="auto"/>
        <w:jc w:val="left"/>
        <w:rPr>
          <w:b/>
          <w:u w:val="single"/>
        </w:rPr>
      </w:pPr>
      <w:r w:rsidRPr="008C5444">
        <w:rPr>
          <w:b/>
          <w:sz w:val="24"/>
          <w:u w:val="single"/>
        </w:rPr>
        <w:t>EVIDENCE</w:t>
      </w:r>
    </w:p>
    <w:p w:rsidR="00F23F24" w:rsidRPr="00C26C21" w:rsidRDefault="00F23F24" w:rsidP="00F23F24">
      <w:pPr>
        <w:pStyle w:val="Heading2"/>
      </w:pPr>
      <w:bookmarkStart w:id="5" w:name="_Toc226365971"/>
      <w:bookmarkStart w:id="6" w:name="_Toc284423252"/>
      <w:bookmarkStart w:id="7" w:name="_Toc392168786"/>
      <w:bookmarkStart w:id="8" w:name="_Toc419996622"/>
      <w:bookmarkStart w:id="9" w:name="_Toc423190126"/>
      <w:bookmarkStart w:id="10" w:name="_Toc107761250"/>
      <w:r w:rsidRPr="00C26C21">
        <w:t>Rules</w:t>
      </w:r>
      <w:r>
        <w:t xml:space="preserve"> of E</w:t>
      </w:r>
      <w:r w:rsidRPr="00C26C21">
        <w:t>vidence</w:t>
      </w:r>
      <w:bookmarkEnd w:id="5"/>
      <w:bookmarkEnd w:id="6"/>
      <w:bookmarkEnd w:id="7"/>
    </w:p>
    <w:p w:rsidR="003E45C4" w:rsidRDefault="003E3B7D" w:rsidP="003E45C4">
      <w:pPr>
        <w:spacing w:line="360" w:lineRule="auto"/>
        <w:jc w:val="left"/>
        <w:rPr>
          <w:rFonts w:cs="Arial"/>
          <w:i/>
          <w:szCs w:val="22"/>
          <w:lang w:eastAsia="en-US"/>
        </w:rPr>
      </w:pPr>
      <w:r>
        <w:rPr>
          <w:rFonts w:cs="Arial"/>
          <w:szCs w:val="22"/>
          <w:lang w:eastAsia="en-US"/>
        </w:rPr>
        <w:t>Evidence law</w:t>
      </w:r>
      <w:r w:rsidR="003E45C4" w:rsidRPr="00F152BD">
        <w:rPr>
          <w:rFonts w:cs="Arial"/>
          <w:szCs w:val="22"/>
          <w:lang w:eastAsia="en-US"/>
        </w:rPr>
        <w:t xml:space="preserve"> consist of technical rules that determine what is admissible in court. If </w:t>
      </w:r>
      <w:r w:rsidR="003E45C4">
        <w:rPr>
          <w:rFonts w:cs="Arial"/>
          <w:szCs w:val="22"/>
          <w:lang w:eastAsia="en-US"/>
        </w:rPr>
        <w:t xml:space="preserve">the evidence is </w:t>
      </w:r>
      <w:r w:rsidR="003E45C4" w:rsidRPr="00F152BD">
        <w:rPr>
          <w:rFonts w:cs="Arial"/>
          <w:szCs w:val="22"/>
          <w:lang w:eastAsia="en-US"/>
        </w:rPr>
        <w:t xml:space="preserve">admissible, </w:t>
      </w:r>
      <w:r w:rsidR="003E45C4">
        <w:rPr>
          <w:rFonts w:cs="Arial"/>
          <w:szCs w:val="22"/>
          <w:lang w:eastAsia="en-US"/>
        </w:rPr>
        <w:t xml:space="preserve">this means it can be used to prove or disprove </w:t>
      </w:r>
      <w:r w:rsidR="00BA625F">
        <w:rPr>
          <w:rFonts w:cs="Arial"/>
          <w:szCs w:val="22"/>
          <w:lang w:eastAsia="en-US"/>
        </w:rPr>
        <w:t xml:space="preserve">a fact or </w:t>
      </w:r>
      <w:r w:rsidR="003E45C4">
        <w:rPr>
          <w:rFonts w:cs="Arial"/>
          <w:szCs w:val="22"/>
          <w:lang w:eastAsia="en-US"/>
        </w:rPr>
        <w:t>facts in issue before the court.</w:t>
      </w:r>
      <w:r w:rsidR="003E45C4" w:rsidRPr="00F152BD">
        <w:rPr>
          <w:rFonts w:cs="Arial"/>
          <w:i/>
          <w:szCs w:val="22"/>
          <w:lang w:eastAsia="en-US"/>
        </w:rPr>
        <w:t xml:space="preserve"> </w:t>
      </w:r>
    </w:p>
    <w:p w:rsidR="00BA625F" w:rsidRDefault="00F23F24" w:rsidP="00F23F24">
      <w:pPr>
        <w:spacing w:before="120" w:line="360" w:lineRule="auto"/>
        <w:jc w:val="left"/>
        <w:rPr>
          <w:rFonts w:cs="Arial"/>
          <w:szCs w:val="22"/>
        </w:rPr>
      </w:pPr>
      <w:r>
        <w:rPr>
          <w:rFonts w:cs="Arial"/>
          <w:szCs w:val="22"/>
        </w:rPr>
        <w:t>Authorised persons, inspectors or veterinary officers</w:t>
      </w:r>
      <w:r w:rsidRPr="00850A99">
        <w:rPr>
          <w:rFonts w:cs="Arial"/>
          <w:szCs w:val="22"/>
        </w:rPr>
        <w:t xml:space="preserve"> should be aware of the types of evidence that </w:t>
      </w:r>
      <w:r w:rsidR="00BA625F">
        <w:rPr>
          <w:rFonts w:cs="Arial"/>
          <w:szCs w:val="22"/>
        </w:rPr>
        <w:t>is</w:t>
      </w:r>
      <w:r w:rsidR="003E45C4">
        <w:rPr>
          <w:rFonts w:cs="Arial"/>
          <w:szCs w:val="22"/>
        </w:rPr>
        <w:t xml:space="preserve"> admissible.</w:t>
      </w:r>
      <w:r>
        <w:rPr>
          <w:rFonts w:cs="Arial"/>
          <w:szCs w:val="22"/>
        </w:rPr>
        <w:t xml:space="preserve"> </w:t>
      </w:r>
    </w:p>
    <w:p w:rsidR="00BA625F" w:rsidRDefault="00BA625F" w:rsidP="00F23F24">
      <w:pPr>
        <w:spacing w:before="120" w:line="360" w:lineRule="auto"/>
        <w:jc w:val="left"/>
        <w:rPr>
          <w:rFonts w:cs="Arial"/>
          <w:szCs w:val="22"/>
        </w:rPr>
      </w:pPr>
    </w:p>
    <w:p w:rsidR="00343049" w:rsidRDefault="00343049" w:rsidP="00F23F24">
      <w:pPr>
        <w:spacing w:before="120" w:line="360" w:lineRule="auto"/>
        <w:jc w:val="left"/>
        <w:rPr>
          <w:rFonts w:cs="Arial"/>
          <w:szCs w:val="22"/>
        </w:rPr>
      </w:pPr>
    </w:p>
    <w:p w:rsidR="00F23F24" w:rsidRPr="00F23F24" w:rsidRDefault="00F23F24" w:rsidP="00F23F24">
      <w:pPr>
        <w:spacing w:before="120" w:line="360" w:lineRule="auto"/>
        <w:jc w:val="left"/>
        <w:rPr>
          <w:rFonts w:cs="Arial"/>
          <w:szCs w:val="22"/>
        </w:rPr>
      </w:pPr>
      <w:r w:rsidRPr="00850A99">
        <w:rPr>
          <w:rFonts w:cs="Arial"/>
          <w:szCs w:val="22"/>
        </w:rPr>
        <w:lastRenderedPageBreak/>
        <w:t xml:space="preserve">Evidence must be relevant to the alleged offence, and will generally be </w:t>
      </w:r>
      <w:r w:rsidR="003E45C4">
        <w:rPr>
          <w:rFonts w:cs="Arial"/>
          <w:szCs w:val="22"/>
        </w:rPr>
        <w:t>excluded if:</w:t>
      </w:r>
    </w:p>
    <w:p w:rsidR="00F23F24" w:rsidRPr="00F23F24" w:rsidRDefault="00F23F24" w:rsidP="00F23F24">
      <w:pPr>
        <w:pStyle w:val="ListParagraph"/>
        <w:numPr>
          <w:ilvl w:val="0"/>
          <w:numId w:val="17"/>
        </w:numPr>
        <w:spacing w:before="120" w:line="360" w:lineRule="auto"/>
        <w:jc w:val="left"/>
        <w:rPr>
          <w:rFonts w:ascii="Arial" w:hAnsi="Arial" w:cs="Arial"/>
        </w:rPr>
      </w:pPr>
      <w:r w:rsidRPr="00F23F24">
        <w:rPr>
          <w:rFonts w:ascii="Arial" w:hAnsi="Arial" w:cs="Arial"/>
        </w:rPr>
        <w:t>it is based on hearsay, opinion, character or propensity; or</w:t>
      </w:r>
    </w:p>
    <w:p w:rsidR="00F23F24" w:rsidRDefault="00BA625F" w:rsidP="00F23F24">
      <w:pPr>
        <w:pStyle w:val="ListParagraph"/>
        <w:numPr>
          <w:ilvl w:val="0"/>
          <w:numId w:val="17"/>
        </w:numPr>
        <w:jc w:val="left"/>
        <w:rPr>
          <w:rFonts w:ascii="Arial" w:hAnsi="Arial" w:cs="Arial"/>
        </w:rPr>
      </w:pPr>
      <w:proofErr w:type="gramStart"/>
      <w:r>
        <w:rPr>
          <w:rFonts w:ascii="Arial" w:hAnsi="Arial" w:cs="Arial"/>
        </w:rPr>
        <w:t>i</w:t>
      </w:r>
      <w:r w:rsidR="00F23F24" w:rsidRPr="00F23F24">
        <w:rPr>
          <w:rFonts w:ascii="Arial" w:hAnsi="Arial" w:cs="Arial"/>
        </w:rPr>
        <w:t>f</w:t>
      </w:r>
      <w:proofErr w:type="gramEnd"/>
      <w:r w:rsidR="00F23F24" w:rsidRPr="00F23F24">
        <w:rPr>
          <w:rFonts w:ascii="Arial" w:hAnsi="Arial" w:cs="Arial"/>
        </w:rPr>
        <w:t xml:space="preserve"> it was illegally, improperly or unfairly obtained.</w:t>
      </w:r>
    </w:p>
    <w:p w:rsidR="003E3B7D" w:rsidRDefault="005328C1" w:rsidP="00F23F24">
      <w:pPr>
        <w:spacing w:before="120" w:line="360" w:lineRule="auto"/>
        <w:jc w:val="left"/>
        <w:rPr>
          <w:rFonts w:cs="Arial"/>
          <w:szCs w:val="22"/>
        </w:rPr>
      </w:pPr>
      <w:r>
        <w:rPr>
          <w:rFonts w:cs="Arial"/>
          <w:szCs w:val="22"/>
        </w:rPr>
        <w:t xml:space="preserve">The </w:t>
      </w:r>
      <w:r w:rsidRPr="00BA625F">
        <w:rPr>
          <w:rFonts w:cs="Arial"/>
          <w:i/>
          <w:szCs w:val="22"/>
        </w:rPr>
        <w:t>Evidence Act 2011</w:t>
      </w:r>
      <w:r>
        <w:rPr>
          <w:rFonts w:cs="Arial"/>
          <w:szCs w:val="22"/>
        </w:rPr>
        <w:t xml:space="preserve"> codifies </w:t>
      </w:r>
      <w:r w:rsidR="00BA625F">
        <w:rPr>
          <w:rFonts w:cs="Arial"/>
          <w:szCs w:val="22"/>
        </w:rPr>
        <w:t xml:space="preserve">the </w:t>
      </w:r>
      <w:r>
        <w:rPr>
          <w:rFonts w:cs="Arial"/>
          <w:szCs w:val="22"/>
        </w:rPr>
        <w:t>rules of evidence and should be referred to where required.</w:t>
      </w:r>
    </w:p>
    <w:p w:rsidR="00161FF0" w:rsidRDefault="00161FF0" w:rsidP="00F23F24">
      <w:pPr>
        <w:spacing w:before="120" w:line="360" w:lineRule="auto"/>
        <w:jc w:val="left"/>
        <w:rPr>
          <w:rFonts w:cs="Arial"/>
          <w:szCs w:val="22"/>
        </w:rPr>
      </w:pPr>
    </w:p>
    <w:p w:rsidR="00090C5B" w:rsidRPr="00850A99" w:rsidRDefault="00090C5B" w:rsidP="00C26C21">
      <w:pPr>
        <w:pStyle w:val="Heading2"/>
        <w:rPr>
          <w:lang w:eastAsia="en-US"/>
        </w:rPr>
      </w:pPr>
      <w:bookmarkStart w:id="11" w:name="_Toc392168787"/>
      <w:r w:rsidRPr="00850A99">
        <w:rPr>
          <w:lang w:eastAsia="en-US"/>
        </w:rPr>
        <w:t>What Constitutes Evidence?</w:t>
      </w:r>
      <w:bookmarkEnd w:id="8"/>
      <w:bookmarkEnd w:id="9"/>
      <w:bookmarkEnd w:id="10"/>
      <w:bookmarkEnd w:id="11"/>
    </w:p>
    <w:p w:rsidR="00090C5B" w:rsidRPr="00850A99" w:rsidRDefault="00090C5B" w:rsidP="00850A99">
      <w:pPr>
        <w:spacing w:line="360" w:lineRule="auto"/>
        <w:jc w:val="left"/>
        <w:rPr>
          <w:rFonts w:cs="Arial"/>
          <w:szCs w:val="22"/>
          <w:lang w:eastAsia="en-US"/>
        </w:rPr>
      </w:pPr>
      <w:r w:rsidRPr="00850A99">
        <w:rPr>
          <w:rFonts w:cs="Arial"/>
          <w:szCs w:val="22"/>
          <w:lang w:eastAsia="en-US"/>
        </w:rPr>
        <w:t>Evidence is anything that tends to prove or disprove an element, or elements, of an offence.</w:t>
      </w:r>
    </w:p>
    <w:p w:rsidR="00090C5B" w:rsidRPr="00850A99" w:rsidRDefault="00090C5B" w:rsidP="00850A99">
      <w:pPr>
        <w:spacing w:line="360" w:lineRule="auto"/>
        <w:jc w:val="left"/>
        <w:rPr>
          <w:rFonts w:cs="Arial"/>
          <w:szCs w:val="22"/>
          <w:lang w:eastAsia="en-US"/>
        </w:rPr>
      </w:pPr>
      <w:r w:rsidRPr="00850A99">
        <w:rPr>
          <w:rFonts w:cs="Arial"/>
          <w:szCs w:val="22"/>
          <w:lang w:eastAsia="en-US"/>
        </w:rPr>
        <w:t xml:space="preserve">Evidence can be presented to </w:t>
      </w:r>
      <w:r w:rsidR="003E3B7D">
        <w:rPr>
          <w:rFonts w:cs="Arial"/>
          <w:szCs w:val="22"/>
          <w:lang w:eastAsia="en-US"/>
        </w:rPr>
        <w:t>the</w:t>
      </w:r>
      <w:r w:rsidRPr="00850A99">
        <w:rPr>
          <w:rFonts w:cs="Arial"/>
          <w:szCs w:val="22"/>
          <w:lang w:eastAsia="en-US"/>
        </w:rPr>
        <w:t xml:space="preserve"> court in the following forms:</w:t>
      </w:r>
    </w:p>
    <w:p w:rsidR="00090C5B" w:rsidRPr="003E3B7D" w:rsidRDefault="00090C5B" w:rsidP="00850A99">
      <w:pPr>
        <w:numPr>
          <w:ilvl w:val="0"/>
          <w:numId w:val="10"/>
        </w:numPr>
        <w:tabs>
          <w:tab w:val="num" w:pos="1134"/>
        </w:tabs>
        <w:spacing w:before="100" w:line="360" w:lineRule="auto"/>
        <w:ind w:left="1134" w:hanging="567"/>
        <w:jc w:val="left"/>
        <w:rPr>
          <w:rFonts w:cs="Arial"/>
          <w:szCs w:val="22"/>
          <w:lang w:eastAsia="en-US"/>
        </w:rPr>
      </w:pPr>
      <w:r w:rsidRPr="003E3B7D">
        <w:rPr>
          <w:rFonts w:cs="Arial"/>
          <w:szCs w:val="22"/>
          <w:lang w:eastAsia="en-US"/>
        </w:rPr>
        <w:t xml:space="preserve">oral evidence (word of mouth, by </w:t>
      </w:r>
      <w:r w:rsidR="00A22732" w:rsidRPr="003E3B7D">
        <w:rPr>
          <w:rFonts w:cs="Arial"/>
          <w:szCs w:val="22"/>
          <w:lang w:eastAsia="en-US"/>
        </w:rPr>
        <w:t>a</w:t>
      </w:r>
      <w:r w:rsidRPr="003E3B7D">
        <w:rPr>
          <w:rFonts w:cs="Arial"/>
          <w:szCs w:val="22"/>
          <w:lang w:eastAsia="en-US"/>
        </w:rPr>
        <w:t xml:space="preserve"> witness</w:t>
      </w:r>
      <w:r w:rsidR="00A22732" w:rsidRPr="003E3B7D">
        <w:rPr>
          <w:rFonts w:cs="Arial"/>
          <w:szCs w:val="22"/>
          <w:lang w:eastAsia="en-US"/>
        </w:rPr>
        <w:t xml:space="preserve"> to the court</w:t>
      </w:r>
      <w:r w:rsidRPr="003E3B7D">
        <w:rPr>
          <w:rFonts w:cs="Arial"/>
          <w:szCs w:val="22"/>
          <w:lang w:eastAsia="en-US"/>
        </w:rPr>
        <w:t>);</w:t>
      </w:r>
    </w:p>
    <w:p w:rsidR="00090C5B" w:rsidRPr="003E3B7D" w:rsidRDefault="00090C5B" w:rsidP="00850A99">
      <w:pPr>
        <w:numPr>
          <w:ilvl w:val="0"/>
          <w:numId w:val="10"/>
        </w:numPr>
        <w:tabs>
          <w:tab w:val="num" w:pos="1134"/>
        </w:tabs>
        <w:spacing w:before="100" w:line="360" w:lineRule="auto"/>
        <w:ind w:left="1134" w:hanging="567"/>
        <w:jc w:val="left"/>
        <w:rPr>
          <w:rFonts w:cs="Arial"/>
          <w:szCs w:val="22"/>
          <w:lang w:eastAsia="en-US"/>
        </w:rPr>
      </w:pPr>
      <w:r w:rsidRPr="003E3B7D">
        <w:rPr>
          <w:rFonts w:cs="Arial"/>
          <w:szCs w:val="22"/>
          <w:lang w:eastAsia="en-US"/>
        </w:rPr>
        <w:t>documentary evidence (a fact brought to the knowledge of the Court by inspection of a document produced to the Court); and</w:t>
      </w:r>
    </w:p>
    <w:p w:rsidR="00090C5B" w:rsidRPr="00850A99" w:rsidRDefault="00090C5B" w:rsidP="00850A99">
      <w:pPr>
        <w:numPr>
          <w:ilvl w:val="0"/>
          <w:numId w:val="10"/>
        </w:numPr>
        <w:tabs>
          <w:tab w:val="num" w:pos="1134"/>
        </w:tabs>
        <w:spacing w:before="100" w:line="360" w:lineRule="auto"/>
        <w:ind w:left="1134" w:hanging="567"/>
        <w:jc w:val="left"/>
        <w:rPr>
          <w:rFonts w:cs="Arial"/>
          <w:szCs w:val="22"/>
          <w:lang w:eastAsia="en-US"/>
        </w:rPr>
      </w:pPr>
      <w:proofErr w:type="gramStart"/>
      <w:r w:rsidRPr="003E3B7D">
        <w:rPr>
          <w:rFonts w:cs="Arial"/>
          <w:szCs w:val="22"/>
          <w:lang w:eastAsia="en-US"/>
        </w:rPr>
        <w:t>real</w:t>
      </w:r>
      <w:proofErr w:type="gramEnd"/>
      <w:r w:rsidRPr="003E3B7D">
        <w:rPr>
          <w:rFonts w:cs="Arial"/>
          <w:szCs w:val="22"/>
          <w:lang w:eastAsia="en-US"/>
        </w:rPr>
        <w:t xml:space="preserve"> evidence (evidence </w:t>
      </w:r>
      <w:r w:rsidRPr="00850A99">
        <w:rPr>
          <w:rFonts w:cs="Arial"/>
          <w:szCs w:val="22"/>
          <w:lang w:eastAsia="en-US"/>
        </w:rPr>
        <w:t>supplied by material objects produced for the inspection of the Court).</w:t>
      </w:r>
    </w:p>
    <w:p w:rsidR="00090C5B" w:rsidRPr="00850A99" w:rsidRDefault="00090C5B" w:rsidP="00850A99">
      <w:pPr>
        <w:spacing w:line="360" w:lineRule="auto"/>
        <w:jc w:val="left"/>
        <w:rPr>
          <w:rFonts w:cs="Arial"/>
          <w:szCs w:val="22"/>
          <w:lang w:eastAsia="en-US"/>
        </w:rPr>
      </w:pPr>
      <w:r w:rsidRPr="00850A99">
        <w:rPr>
          <w:rFonts w:cs="Arial"/>
          <w:szCs w:val="22"/>
          <w:lang w:eastAsia="en-US"/>
        </w:rPr>
        <w:t xml:space="preserve">Items of documentary and real evidence presented to Courts are referred to as </w:t>
      </w:r>
      <w:r w:rsidR="003E3B7D">
        <w:rPr>
          <w:rFonts w:cs="Arial"/>
          <w:szCs w:val="22"/>
          <w:lang w:eastAsia="en-US"/>
        </w:rPr>
        <w:t>‘</w:t>
      </w:r>
      <w:r w:rsidRPr="003E3B7D">
        <w:rPr>
          <w:rFonts w:cs="Arial"/>
          <w:szCs w:val="22"/>
          <w:lang w:eastAsia="en-US"/>
        </w:rPr>
        <w:t>exhibits</w:t>
      </w:r>
      <w:r w:rsidR="003E3B7D" w:rsidRPr="003E3B7D">
        <w:rPr>
          <w:rFonts w:cs="Arial"/>
          <w:szCs w:val="22"/>
          <w:lang w:eastAsia="en-US"/>
        </w:rPr>
        <w:t>’</w:t>
      </w:r>
      <w:r w:rsidRPr="00850A99">
        <w:rPr>
          <w:rFonts w:cs="Arial"/>
          <w:szCs w:val="22"/>
          <w:lang w:eastAsia="en-US"/>
        </w:rPr>
        <w:t>.  It is the re</w:t>
      </w:r>
      <w:r w:rsidR="00850A99">
        <w:rPr>
          <w:rFonts w:cs="Arial"/>
          <w:szCs w:val="22"/>
          <w:lang w:eastAsia="en-US"/>
        </w:rPr>
        <w:t>spons</w:t>
      </w:r>
      <w:r w:rsidR="005328C1">
        <w:rPr>
          <w:rFonts w:cs="Arial"/>
          <w:szCs w:val="22"/>
          <w:lang w:eastAsia="en-US"/>
        </w:rPr>
        <w:t>ibility of the person</w:t>
      </w:r>
      <w:r w:rsidR="00850A99">
        <w:rPr>
          <w:rFonts w:cs="Arial"/>
          <w:szCs w:val="22"/>
          <w:lang w:eastAsia="en-US"/>
        </w:rPr>
        <w:t xml:space="preserve"> who identifies</w:t>
      </w:r>
      <w:r w:rsidRPr="00850A99">
        <w:rPr>
          <w:rFonts w:cs="Arial"/>
          <w:szCs w:val="22"/>
          <w:lang w:eastAsia="en-US"/>
        </w:rPr>
        <w:t xml:space="preserve"> and takes possess</w:t>
      </w:r>
      <w:r w:rsidR="00850A99">
        <w:rPr>
          <w:rFonts w:cs="Arial"/>
          <w:szCs w:val="22"/>
          <w:lang w:eastAsia="en-US"/>
        </w:rPr>
        <w:t>ion of any such items</w:t>
      </w:r>
      <w:r w:rsidRPr="00850A99">
        <w:rPr>
          <w:rFonts w:cs="Arial"/>
          <w:szCs w:val="22"/>
          <w:lang w:eastAsia="en-US"/>
        </w:rPr>
        <w:t xml:space="preserve"> to ensure that the integrity of the exhibit is maintaine</w:t>
      </w:r>
      <w:r w:rsidR="005328C1">
        <w:rPr>
          <w:rFonts w:cs="Arial"/>
          <w:szCs w:val="22"/>
          <w:lang w:eastAsia="en-US"/>
        </w:rPr>
        <w:t>d.</w:t>
      </w:r>
    </w:p>
    <w:p w:rsidR="00090C5B" w:rsidRDefault="00090C5B" w:rsidP="00850A99">
      <w:pPr>
        <w:spacing w:line="360" w:lineRule="auto"/>
        <w:jc w:val="left"/>
        <w:rPr>
          <w:rFonts w:cs="Arial"/>
          <w:szCs w:val="22"/>
          <w:lang w:eastAsia="en-US"/>
        </w:rPr>
      </w:pPr>
    </w:p>
    <w:p w:rsidR="00090C5B" w:rsidRPr="00850A99" w:rsidRDefault="003A55C3" w:rsidP="00C26C21">
      <w:pPr>
        <w:pStyle w:val="Heading2"/>
        <w:spacing w:after="200"/>
        <w:rPr>
          <w:lang w:eastAsia="en-US"/>
        </w:rPr>
      </w:pPr>
      <w:bookmarkStart w:id="12" w:name="_Toc419996623"/>
      <w:bookmarkStart w:id="13" w:name="_Toc423190127"/>
      <w:bookmarkStart w:id="14" w:name="_Toc107761251"/>
      <w:bookmarkStart w:id="15" w:name="_Toc392168788"/>
      <w:r>
        <w:rPr>
          <w:lang w:eastAsia="en-US"/>
        </w:rPr>
        <w:t xml:space="preserve">Identifying </w:t>
      </w:r>
      <w:r w:rsidR="00090C5B" w:rsidRPr="00850A99">
        <w:rPr>
          <w:lang w:eastAsia="en-US"/>
        </w:rPr>
        <w:t>P</w:t>
      </w:r>
      <w:r w:rsidR="003E3B7D">
        <w:rPr>
          <w:lang w:eastAsia="en-US"/>
        </w:rPr>
        <w:t>h</w:t>
      </w:r>
      <w:r w:rsidR="00090C5B" w:rsidRPr="00850A99">
        <w:rPr>
          <w:lang w:eastAsia="en-US"/>
        </w:rPr>
        <w:t>ysical Evidence</w:t>
      </w:r>
      <w:bookmarkEnd w:id="12"/>
      <w:bookmarkEnd w:id="13"/>
      <w:bookmarkEnd w:id="14"/>
      <w:bookmarkEnd w:id="15"/>
    </w:p>
    <w:p w:rsidR="00850A99" w:rsidRPr="00850A99" w:rsidRDefault="00090C5B" w:rsidP="00850A99">
      <w:pPr>
        <w:spacing w:line="360" w:lineRule="auto"/>
        <w:jc w:val="left"/>
        <w:rPr>
          <w:rFonts w:cs="Arial"/>
          <w:szCs w:val="22"/>
          <w:lang w:eastAsia="en-US"/>
        </w:rPr>
      </w:pPr>
      <w:r w:rsidRPr="00850A99">
        <w:rPr>
          <w:rFonts w:cs="Arial"/>
          <w:szCs w:val="22"/>
          <w:lang w:eastAsia="en-US"/>
        </w:rPr>
        <w:t xml:space="preserve">During the course of most investigations, </w:t>
      </w:r>
      <w:r w:rsidR="00850A99">
        <w:rPr>
          <w:rFonts w:cs="Arial"/>
          <w:szCs w:val="22"/>
          <w:lang w:eastAsia="en-US"/>
        </w:rPr>
        <w:t>authorised person</w:t>
      </w:r>
      <w:r w:rsidR="003E3B7D">
        <w:rPr>
          <w:rFonts w:cs="Arial"/>
          <w:szCs w:val="22"/>
          <w:lang w:eastAsia="en-US"/>
        </w:rPr>
        <w:t>s</w:t>
      </w:r>
      <w:r w:rsidR="00E203D3">
        <w:rPr>
          <w:rFonts w:cs="Arial"/>
          <w:szCs w:val="22"/>
          <w:lang w:eastAsia="en-US"/>
        </w:rPr>
        <w:t xml:space="preserve"> </w:t>
      </w:r>
      <w:r w:rsidR="00E203D3" w:rsidRPr="00850A99">
        <w:rPr>
          <w:rFonts w:cs="Arial"/>
          <w:szCs w:val="22"/>
          <w:lang w:eastAsia="en-US"/>
        </w:rPr>
        <w:t>will</w:t>
      </w:r>
      <w:r w:rsidRPr="00850A99">
        <w:rPr>
          <w:rFonts w:cs="Arial"/>
          <w:szCs w:val="22"/>
          <w:lang w:eastAsia="en-US"/>
        </w:rPr>
        <w:t xml:space="preserve"> be confronted with the task of identifying items of physical evidence.  The make-up of these items may range from material goods to documents.  </w:t>
      </w:r>
    </w:p>
    <w:p w:rsidR="00090C5B" w:rsidRPr="00850A99" w:rsidRDefault="00090C5B" w:rsidP="00850A99">
      <w:pPr>
        <w:spacing w:line="360" w:lineRule="auto"/>
        <w:jc w:val="left"/>
        <w:rPr>
          <w:rFonts w:cs="Arial"/>
          <w:szCs w:val="22"/>
          <w:lang w:eastAsia="en-US"/>
        </w:rPr>
      </w:pPr>
    </w:p>
    <w:p w:rsidR="00090C5B" w:rsidRDefault="00850A99" w:rsidP="00850A99">
      <w:pPr>
        <w:spacing w:line="360" w:lineRule="auto"/>
        <w:jc w:val="left"/>
        <w:rPr>
          <w:rFonts w:cs="Arial"/>
          <w:szCs w:val="22"/>
          <w:lang w:eastAsia="en-US"/>
        </w:rPr>
      </w:pPr>
      <w:r>
        <w:rPr>
          <w:rFonts w:cs="Arial"/>
          <w:szCs w:val="22"/>
          <w:lang w:eastAsia="en-US"/>
        </w:rPr>
        <w:t>Authorised person</w:t>
      </w:r>
      <w:r w:rsidR="00306882">
        <w:rPr>
          <w:rFonts w:cs="Arial"/>
          <w:szCs w:val="22"/>
          <w:lang w:eastAsia="en-US"/>
        </w:rPr>
        <w:t>s</w:t>
      </w:r>
      <w:r w:rsidR="003E3B7D">
        <w:rPr>
          <w:rFonts w:cs="Arial"/>
          <w:szCs w:val="22"/>
          <w:lang w:eastAsia="en-US"/>
        </w:rPr>
        <w:t xml:space="preserve"> </w:t>
      </w:r>
      <w:r w:rsidR="00090C5B" w:rsidRPr="00850A99">
        <w:rPr>
          <w:rFonts w:cs="Arial"/>
          <w:szCs w:val="22"/>
          <w:lang w:eastAsia="en-US"/>
        </w:rPr>
        <w:t>must be aware of the need to preserve potential evidence and the importance of ensuring that there is</w:t>
      </w:r>
      <w:r w:rsidR="00296DE2">
        <w:rPr>
          <w:rFonts w:cs="Arial"/>
          <w:szCs w:val="22"/>
          <w:lang w:eastAsia="en-US"/>
        </w:rPr>
        <w:t xml:space="preserve"> </w:t>
      </w:r>
      <w:r w:rsidR="00090C5B" w:rsidRPr="00E203D3">
        <w:rPr>
          <w:rFonts w:cs="Arial"/>
          <w:b/>
          <w:szCs w:val="22"/>
          <w:lang w:eastAsia="en-US"/>
        </w:rPr>
        <w:t xml:space="preserve">no interference with </w:t>
      </w:r>
      <w:r w:rsidR="0038243F" w:rsidRPr="00E203D3">
        <w:rPr>
          <w:rFonts w:cs="Arial"/>
          <w:b/>
          <w:szCs w:val="22"/>
          <w:lang w:eastAsia="en-US"/>
        </w:rPr>
        <w:t>exhibits</w:t>
      </w:r>
      <w:r w:rsidR="0038243F">
        <w:rPr>
          <w:rFonts w:cs="Arial"/>
          <w:b/>
          <w:szCs w:val="22"/>
          <w:lang w:eastAsia="en-US"/>
        </w:rPr>
        <w:t xml:space="preserve"> </w:t>
      </w:r>
      <w:r w:rsidR="0038243F" w:rsidRPr="003E45C4">
        <w:rPr>
          <w:rFonts w:cs="Arial"/>
          <w:szCs w:val="22"/>
          <w:lang w:eastAsia="en-US"/>
        </w:rPr>
        <w:t xml:space="preserve">and </w:t>
      </w:r>
      <w:r w:rsidR="00BA625F">
        <w:rPr>
          <w:rFonts w:cs="Arial"/>
          <w:szCs w:val="22"/>
          <w:lang w:eastAsia="en-US"/>
        </w:rPr>
        <w:t xml:space="preserve">that </w:t>
      </w:r>
      <w:r w:rsidR="0038243F">
        <w:rPr>
          <w:rFonts w:cs="Arial"/>
          <w:b/>
          <w:szCs w:val="22"/>
          <w:lang w:eastAsia="en-US"/>
        </w:rPr>
        <w:t xml:space="preserve">the crime scene </w:t>
      </w:r>
      <w:r w:rsidR="00BA625F">
        <w:rPr>
          <w:rFonts w:cs="Arial"/>
          <w:b/>
          <w:szCs w:val="22"/>
          <w:lang w:eastAsia="en-US"/>
        </w:rPr>
        <w:t xml:space="preserve">is preserved </w:t>
      </w:r>
      <w:r w:rsidR="0038243F">
        <w:rPr>
          <w:rFonts w:cs="Arial"/>
          <w:b/>
          <w:szCs w:val="22"/>
          <w:lang w:eastAsia="en-US"/>
        </w:rPr>
        <w:t>where required</w:t>
      </w:r>
      <w:r w:rsidR="00090C5B" w:rsidRPr="00850A99">
        <w:rPr>
          <w:rFonts w:cs="Arial"/>
          <w:szCs w:val="22"/>
          <w:lang w:eastAsia="en-US"/>
        </w:rPr>
        <w:t>.  The evidentiary value of the item must be properly assessed before it is moved or interfered with.</w:t>
      </w:r>
    </w:p>
    <w:p w:rsidR="00BA625F" w:rsidRPr="00850A99" w:rsidRDefault="00BA625F" w:rsidP="00850A99">
      <w:pPr>
        <w:spacing w:line="360" w:lineRule="auto"/>
        <w:jc w:val="left"/>
        <w:rPr>
          <w:rFonts w:cs="Arial"/>
          <w:szCs w:val="22"/>
          <w:lang w:eastAsia="en-US"/>
        </w:rPr>
      </w:pPr>
    </w:p>
    <w:p w:rsidR="00090C5B" w:rsidRPr="00850A99" w:rsidRDefault="00090C5B" w:rsidP="00850A99">
      <w:pPr>
        <w:spacing w:line="360" w:lineRule="auto"/>
        <w:jc w:val="left"/>
        <w:rPr>
          <w:rFonts w:cs="Arial"/>
          <w:szCs w:val="22"/>
          <w:lang w:eastAsia="en-US"/>
        </w:rPr>
      </w:pPr>
      <w:r w:rsidRPr="00850A99">
        <w:rPr>
          <w:rFonts w:cs="Arial"/>
          <w:szCs w:val="22"/>
          <w:lang w:eastAsia="en-US"/>
        </w:rPr>
        <w:t xml:space="preserve">The person locating the item should consider the following matters: </w:t>
      </w:r>
    </w:p>
    <w:p w:rsidR="00090C5B" w:rsidRDefault="00090C5B" w:rsidP="00850A99">
      <w:pPr>
        <w:numPr>
          <w:ilvl w:val="0"/>
          <w:numId w:val="11"/>
        </w:numPr>
        <w:tabs>
          <w:tab w:val="clear" w:pos="360"/>
          <w:tab w:val="num" w:pos="1134"/>
        </w:tabs>
        <w:spacing w:before="100" w:line="360" w:lineRule="auto"/>
        <w:ind w:left="1134" w:hanging="567"/>
        <w:jc w:val="left"/>
        <w:rPr>
          <w:rFonts w:cs="Arial"/>
          <w:szCs w:val="22"/>
          <w:lang w:val="en-GB" w:eastAsia="en-US"/>
        </w:rPr>
      </w:pPr>
      <w:r w:rsidRPr="00850A99">
        <w:rPr>
          <w:rFonts w:cs="Arial"/>
          <w:szCs w:val="22"/>
          <w:lang w:val="en-GB" w:eastAsia="en-US"/>
        </w:rPr>
        <w:t xml:space="preserve">Is there a need to capture an image of the scene prior to disturbing anything?  </w:t>
      </w:r>
      <w:r w:rsidR="00296DE2">
        <w:rPr>
          <w:rFonts w:cs="Arial"/>
          <w:szCs w:val="22"/>
          <w:lang w:val="en-GB" w:eastAsia="en-US"/>
        </w:rPr>
        <w:t>If so, this</w:t>
      </w:r>
      <w:r w:rsidR="00296DE2" w:rsidRPr="00850A99">
        <w:rPr>
          <w:rFonts w:cs="Arial"/>
          <w:szCs w:val="22"/>
          <w:lang w:val="en-GB" w:eastAsia="en-US"/>
        </w:rPr>
        <w:t xml:space="preserve"> </w:t>
      </w:r>
      <w:r w:rsidRPr="00850A99">
        <w:rPr>
          <w:rFonts w:cs="Arial"/>
          <w:szCs w:val="22"/>
          <w:lang w:val="en-GB" w:eastAsia="en-US"/>
        </w:rPr>
        <w:t xml:space="preserve">can be done by photograph, </w:t>
      </w:r>
      <w:proofErr w:type="gramStart"/>
      <w:r w:rsidRPr="00850A99">
        <w:rPr>
          <w:rFonts w:cs="Arial"/>
          <w:szCs w:val="22"/>
          <w:lang w:val="en-GB" w:eastAsia="en-US"/>
        </w:rPr>
        <w:t>video</w:t>
      </w:r>
      <w:r w:rsidR="00296DE2">
        <w:rPr>
          <w:rFonts w:cs="Arial"/>
          <w:szCs w:val="22"/>
          <w:lang w:val="en-GB" w:eastAsia="en-US"/>
        </w:rPr>
        <w:t>,</w:t>
      </w:r>
      <w:proofErr w:type="gramEnd"/>
      <w:r w:rsidRPr="00850A99">
        <w:rPr>
          <w:rFonts w:cs="Arial"/>
          <w:szCs w:val="22"/>
          <w:lang w:val="en-GB" w:eastAsia="en-US"/>
        </w:rPr>
        <w:t xml:space="preserve"> or even notes or a drawing detailing the layout of the scene and items of interest.</w:t>
      </w:r>
    </w:p>
    <w:p w:rsidR="00850A99" w:rsidRPr="00850A99" w:rsidRDefault="00850A99" w:rsidP="00850A99">
      <w:pPr>
        <w:numPr>
          <w:ilvl w:val="0"/>
          <w:numId w:val="11"/>
        </w:numPr>
        <w:tabs>
          <w:tab w:val="clear" w:pos="360"/>
          <w:tab w:val="num" w:pos="1134"/>
        </w:tabs>
        <w:spacing w:before="100" w:line="360" w:lineRule="auto"/>
        <w:ind w:left="1134" w:hanging="567"/>
        <w:jc w:val="left"/>
        <w:rPr>
          <w:rFonts w:cs="Arial"/>
          <w:szCs w:val="22"/>
          <w:lang w:val="en-GB" w:eastAsia="en-US"/>
        </w:rPr>
      </w:pPr>
      <w:r>
        <w:rPr>
          <w:rFonts w:cs="Arial"/>
          <w:szCs w:val="22"/>
          <w:lang w:val="en-GB" w:eastAsia="en-US"/>
        </w:rPr>
        <w:t>Are samples required to be taken?</w:t>
      </w:r>
    </w:p>
    <w:p w:rsidR="00090C5B" w:rsidRPr="00850A99" w:rsidRDefault="00090C5B" w:rsidP="00850A99">
      <w:pPr>
        <w:numPr>
          <w:ilvl w:val="0"/>
          <w:numId w:val="11"/>
        </w:numPr>
        <w:tabs>
          <w:tab w:val="clear" w:pos="360"/>
          <w:tab w:val="num" w:pos="1134"/>
        </w:tabs>
        <w:spacing w:before="100" w:line="360" w:lineRule="auto"/>
        <w:ind w:left="1134" w:hanging="567"/>
        <w:jc w:val="left"/>
        <w:rPr>
          <w:rFonts w:cs="Arial"/>
          <w:szCs w:val="22"/>
          <w:lang w:eastAsia="en-US"/>
        </w:rPr>
      </w:pPr>
      <w:r w:rsidRPr="00850A99">
        <w:rPr>
          <w:rFonts w:cs="Arial"/>
          <w:szCs w:val="22"/>
          <w:lang w:eastAsia="en-US"/>
        </w:rPr>
        <w:t xml:space="preserve">What is the best method of collecting </w:t>
      </w:r>
      <w:r w:rsidR="00296DE2">
        <w:rPr>
          <w:rFonts w:cs="Arial"/>
          <w:szCs w:val="22"/>
          <w:lang w:eastAsia="en-US"/>
        </w:rPr>
        <w:t>the</w:t>
      </w:r>
      <w:r w:rsidR="00296DE2" w:rsidRPr="00850A99">
        <w:rPr>
          <w:rFonts w:cs="Arial"/>
          <w:szCs w:val="22"/>
          <w:lang w:eastAsia="en-US"/>
        </w:rPr>
        <w:t xml:space="preserve"> </w:t>
      </w:r>
      <w:r w:rsidRPr="00850A99">
        <w:rPr>
          <w:rFonts w:cs="Arial"/>
          <w:szCs w:val="22"/>
          <w:lang w:eastAsia="en-US"/>
        </w:rPr>
        <w:t>item of evidence?  Are gloves required?  How can the item be best identified and recorded?</w:t>
      </w:r>
    </w:p>
    <w:p w:rsidR="00090C5B" w:rsidRDefault="00090C5B" w:rsidP="00850A99">
      <w:pPr>
        <w:numPr>
          <w:ilvl w:val="0"/>
          <w:numId w:val="11"/>
        </w:numPr>
        <w:tabs>
          <w:tab w:val="clear" w:pos="360"/>
          <w:tab w:val="num" w:pos="1134"/>
        </w:tabs>
        <w:spacing w:before="100" w:line="360" w:lineRule="auto"/>
        <w:ind w:left="1134" w:hanging="567"/>
        <w:jc w:val="left"/>
        <w:rPr>
          <w:rFonts w:cs="Arial"/>
          <w:szCs w:val="22"/>
          <w:lang w:eastAsia="en-US"/>
        </w:rPr>
      </w:pPr>
      <w:r w:rsidRPr="00850A99">
        <w:rPr>
          <w:rFonts w:cs="Arial"/>
          <w:szCs w:val="22"/>
          <w:lang w:eastAsia="en-US"/>
        </w:rPr>
        <w:t>Have all potential witnesses relevant to this event or involved in the continuity chain been identified?</w:t>
      </w:r>
    </w:p>
    <w:p w:rsidR="00850A99" w:rsidRDefault="00850A99" w:rsidP="00850A99">
      <w:pPr>
        <w:numPr>
          <w:ilvl w:val="0"/>
          <w:numId w:val="11"/>
        </w:numPr>
        <w:tabs>
          <w:tab w:val="clear" w:pos="360"/>
          <w:tab w:val="num" w:pos="1134"/>
        </w:tabs>
        <w:spacing w:before="100" w:line="360" w:lineRule="auto"/>
        <w:ind w:left="1134" w:hanging="567"/>
        <w:jc w:val="left"/>
        <w:rPr>
          <w:rFonts w:cs="Arial"/>
          <w:szCs w:val="22"/>
          <w:lang w:eastAsia="en-US"/>
        </w:rPr>
      </w:pPr>
      <w:r>
        <w:rPr>
          <w:rFonts w:cs="Arial"/>
          <w:szCs w:val="22"/>
          <w:lang w:eastAsia="en-US"/>
        </w:rPr>
        <w:t xml:space="preserve">Should directions be issued </w:t>
      </w:r>
      <w:r w:rsidR="003A55C3">
        <w:rPr>
          <w:rFonts w:cs="Arial"/>
          <w:szCs w:val="22"/>
          <w:lang w:eastAsia="en-US"/>
        </w:rPr>
        <w:t>for</w:t>
      </w:r>
      <w:r>
        <w:rPr>
          <w:rFonts w:cs="Arial"/>
          <w:szCs w:val="22"/>
          <w:lang w:eastAsia="en-US"/>
        </w:rPr>
        <w:t xml:space="preserve"> a biosecurity risk?</w:t>
      </w:r>
    </w:p>
    <w:p w:rsidR="00850A99" w:rsidRDefault="00850A99" w:rsidP="00850A99">
      <w:pPr>
        <w:numPr>
          <w:ilvl w:val="0"/>
          <w:numId w:val="11"/>
        </w:numPr>
        <w:tabs>
          <w:tab w:val="clear" w:pos="360"/>
          <w:tab w:val="num" w:pos="1134"/>
        </w:tabs>
        <w:spacing w:before="100" w:line="360" w:lineRule="auto"/>
        <w:ind w:left="1134" w:hanging="567"/>
        <w:jc w:val="left"/>
        <w:rPr>
          <w:rFonts w:cs="Arial"/>
          <w:szCs w:val="22"/>
          <w:lang w:eastAsia="en-US"/>
        </w:rPr>
      </w:pPr>
      <w:r>
        <w:rPr>
          <w:rFonts w:cs="Arial"/>
          <w:szCs w:val="22"/>
          <w:lang w:eastAsia="en-US"/>
        </w:rPr>
        <w:t>Are further resources required to handle and manage the evidence?</w:t>
      </w:r>
    </w:p>
    <w:p w:rsidR="00091B52" w:rsidRPr="00F823A1" w:rsidRDefault="00090C5B" w:rsidP="008F1E0E">
      <w:pPr>
        <w:numPr>
          <w:ilvl w:val="0"/>
          <w:numId w:val="11"/>
        </w:numPr>
        <w:tabs>
          <w:tab w:val="clear" w:pos="360"/>
          <w:tab w:val="num" w:pos="1134"/>
        </w:tabs>
        <w:spacing w:before="100" w:line="360" w:lineRule="auto"/>
        <w:ind w:left="1134" w:hanging="567"/>
        <w:jc w:val="left"/>
      </w:pPr>
      <w:r w:rsidRPr="00091B52">
        <w:rPr>
          <w:rFonts w:cs="Arial"/>
          <w:szCs w:val="22"/>
          <w:lang w:eastAsia="en-US"/>
        </w:rPr>
        <w:t>Is professional/e</w:t>
      </w:r>
      <w:r w:rsidR="00091B52" w:rsidRPr="00091B52">
        <w:rPr>
          <w:rFonts w:cs="Arial"/>
          <w:szCs w:val="22"/>
          <w:lang w:eastAsia="en-US"/>
        </w:rPr>
        <w:t>xpert assistance required?</w:t>
      </w:r>
    </w:p>
    <w:p w:rsidR="00F823A1" w:rsidRDefault="00F823A1" w:rsidP="00F823A1">
      <w:pPr>
        <w:spacing w:before="100" w:line="360" w:lineRule="auto"/>
        <w:jc w:val="left"/>
        <w:rPr>
          <w:rFonts w:cs="Arial"/>
          <w:szCs w:val="22"/>
          <w:lang w:eastAsia="en-US"/>
        </w:rPr>
      </w:pPr>
    </w:p>
    <w:p w:rsidR="00F823A1" w:rsidRPr="00DA72F8" w:rsidRDefault="00F823A1" w:rsidP="00F823A1">
      <w:pPr>
        <w:spacing w:before="100" w:line="360" w:lineRule="auto"/>
        <w:jc w:val="left"/>
        <w:rPr>
          <w:rFonts w:cs="Arial"/>
          <w:b/>
          <w:sz w:val="24"/>
          <w:lang w:eastAsia="en-US"/>
        </w:rPr>
      </w:pPr>
      <w:r w:rsidRPr="00DA72F8">
        <w:rPr>
          <w:rFonts w:cs="Arial"/>
          <w:b/>
          <w:sz w:val="24"/>
          <w:lang w:eastAsia="en-US"/>
        </w:rPr>
        <w:t>Criminal Code 2002</w:t>
      </w:r>
    </w:p>
    <w:p w:rsidR="00343049" w:rsidRDefault="00F823A1" w:rsidP="00F823A1">
      <w:pPr>
        <w:spacing w:before="100" w:line="360" w:lineRule="auto"/>
        <w:jc w:val="left"/>
      </w:pPr>
      <w:r>
        <w:rPr>
          <w:rFonts w:cs="Arial"/>
          <w:szCs w:val="22"/>
          <w:lang w:eastAsia="en-US"/>
        </w:rPr>
        <w:t xml:space="preserve">The </w:t>
      </w:r>
      <w:r w:rsidRPr="00BA625F">
        <w:rPr>
          <w:rFonts w:cs="Arial"/>
          <w:i/>
          <w:szCs w:val="22"/>
          <w:lang w:eastAsia="en-US"/>
        </w:rPr>
        <w:t>Criminal Code 2002</w:t>
      </w:r>
      <w:r>
        <w:rPr>
          <w:rFonts w:cs="Arial"/>
          <w:szCs w:val="22"/>
          <w:lang w:eastAsia="en-US"/>
        </w:rPr>
        <w:t xml:space="preserve"> codifies </w:t>
      </w:r>
      <w:r w:rsidR="00DA72F8">
        <w:t>the general principles of criminal responsibility under territory laws.  The Code outlines the meaning of intention, recklessness, negligence and what is meant by strict and absolute liability.</w:t>
      </w:r>
      <w:r w:rsidR="00161FF0">
        <w:t xml:space="preserve"> </w:t>
      </w:r>
      <w:r w:rsidR="00DA72F8">
        <w:t>Section 36 of the Code also outlines the defence of “mistake of fact” for strict liability offences.</w:t>
      </w:r>
      <w:r w:rsidR="0028756D">
        <w:t xml:space="preserve"> </w:t>
      </w:r>
      <w:r w:rsidR="00343049">
        <w:t>Authorised persons need to be aware of these provisions to ensure all necessary evidence is identified.</w:t>
      </w:r>
    </w:p>
    <w:p w:rsidR="00161FF0" w:rsidRDefault="00161FF0" w:rsidP="00F823A1">
      <w:pPr>
        <w:spacing w:before="100" w:line="360" w:lineRule="auto"/>
        <w:jc w:val="left"/>
      </w:pPr>
    </w:p>
    <w:p w:rsidR="008F1E0E" w:rsidRDefault="00B86178" w:rsidP="008F1E0E">
      <w:pPr>
        <w:pStyle w:val="Heading2"/>
      </w:pPr>
      <w:bookmarkStart w:id="16" w:name="_Toc392168789"/>
      <w:r>
        <w:t>E</w:t>
      </w:r>
      <w:r w:rsidR="008F1E0E">
        <w:t>lements of an Offence</w:t>
      </w:r>
      <w:bookmarkEnd w:id="16"/>
    </w:p>
    <w:p w:rsidR="00D4771D" w:rsidRDefault="00850A99" w:rsidP="00850A99">
      <w:pPr>
        <w:spacing w:before="120" w:line="360" w:lineRule="auto"/>
        <w:jc w:val="left"/>
        <w:rPr>
          <w:rFonts w:cs="Arial"/>
          <w:szCs w:val="22"/>
        </w:rPr>
      </w:pPr>
      <w:r>
        <w:rPr>
          <w:rFonts w:cs="Arial"/>
          <w:szCs w:val="22"/>
        </w:rPr>
        <w:t>When gathering evidence you should consider t</w:t>
      </w:r>
      <w:r w:rsidR="00090C5B" w:rsidRPr="00850A99">
        <w:rPr>
          <w:rFonts w:cs="Arial"/>
          <w:szCs w:val="22"/>
        </w:rPr>
        <w:t>he elemen</w:t>
      </w:r>
      <w:r>
        <w:rPr>
          <w:rFonts w:cs="Arial"/>
          <w:szCs w:val="22"/>
        </w:rPr>
        <w:t>ts of an offence and any</w:t>
      </w:r>
      <w:r w:rsidR="00090C5B" w:rsidRPr="00850A99">
        <w:rPr>
          <w:rFonts w:cs="Arial"/>
          <w:szCs w:val="22"/>
        </w:rPr>
        <w:t xml:space="preserve"> possible </w:t>
      </w:r>
      <w:r>
        <w:rPr>
          <w:rFonts w:cs="Arial"/>
          <w:szCs w:val="22"/>
        </w:rPr>
        <w:t>defences</w:t>
      </w:r>
      <w:r w:rsidR="00D4771D">
        <w:rPr>
          <w:rFonts w:cs="Arial"/>
          <w:szCs w:val="22"/>
        </w:rPr>
        <w:t xml:space="preserve"> in order to identify evidence to prove that element</w:t>
      </w:r>
      <w:r w:rsidR="00091B52">
        <w:rPr>
          <w:rFonts w:cs="Arial"/>
          <w:szCs w:val="22"/>
        </w:rPr>
        <w:t>.</w:t>
      </w:r>
    </w:p>
    <w:p w:rsidR="005328C1" w:rsidRDefault="00D4771D" w:rsidP="00850A99">
      <w:pPr>
        <w:spacing w:before="120" w:line="360" w:lineRule="auto"/>
        <w:jc w:val="left"/>
        <w:rPr>
          <w:rFonts w:cs="Arial"/>
          <w:szCs w:val="22"/>
        </w:rPr>
      </w:pPr>
      <w:r>
        <w:rPr>
          <w:rFonts w:cs="Arial"/>
          <w:szCs w:val="22"/>
        </w:rPr>
        <w:t xml:space="preserve">For example, </w:t>
      </w:r>
      <w:r w:rsidR="00161FF0">
        <w:rPr>
          <w:rFonts w:cs="Arial"/>
          <w:szCs w:val="22"/>
        </w:rPr>
        <w:t>s</w:t>
      </w:r>
      <w:r w:rsidRPr="00850A99">
        <w:rPr>
          <w:rFonts w:cs="Arial"/>
          <w:szCs w:val="22"/>
        </w:rPr>
        <w:t xml:space="preserve">ection 32 of the </w:t>
      </w:r>
      <w:r w:rsidRPr="008F1E0E">
        <w:rPr>
          <w:rFonts w:cs="Arial"/>
          <w:i/>
          <w:szCs w:val="22"/>
        </w:rPr>
        <w:t xml:space="preserve">Animal Diseases </w:t>
      </w:r>
      <w:r w:rsidR="00091B52" w:rsidRPr="008F1E0E">
        <w:rPr>
          <w:rFonts w:cs="Arial"/>
          <w:i/>
          <w:szCs w:val="22"/>
        </w:rPr>
        <w:t>Act</w:t>
      </w:r>
      <w:r w:rsidR="005328C1">
        <w:rPr>
          <w:rFonts w:cs="Arial"/>
          <w:szCs w:val="22"/>
        </w:rPr>
        <w:t xml:space="preserve"> </w:t>
      </w:r>
      <w:r w:rsidR="00161FF0">
        <w:rPr>
          <w:rFonts w:cs="Arial"/>
          <w:i/>
          <w:szCs w:val="22"/>
        </w:rPr>
        <w:t xml:space="preserve">2005 </w:t>
      </w:r>
      <w:r w:rsidR="00091B52">
        <w:rPr>
          <w:rFonts w:cs="Arial"/>
          <w:szCs w:val="22"/>
        </w:rPr>
        <w:t>states</w:t>
      </w:r>
      <w:r>
        <w:rPr>
          <w:rFonts w:cs="Arial"/>
          <w:szCs w:val="22"/>
        </w:rPr>
        <w:t xml:space="preserve"> that ‘</w:t>
      </w:r>
      <w:r w:rsidR="00091B52">
        <w:t xml:space="preserve">a </w:t>
      </w:r>
      <w:r>
        <w:t xml:space="preserve">person commits an offence if the person does something that communicates a disease or </w:t>
      </w:r>
      <w:r w:rsidRPr="00D4771D">
        <w:t>disease agent</w:t>
      </w:r>
      <w:r>
        <w:t xml:space="preserve"> to an </w:t>
      </w:r>
      <w:r w:rsidRPr="00E9767E">
        <w:rPr>
          <w:rFonts w:cs="Arial"/>
          <w:szCs w:val="22"/>
        </w:rPr>
        <w:t xml:space="preserve">animal.’ </w:t>
      </w:r>
    </w:p>
    <w:p w:rsidR="00090C5B" w:rsidRDefault="00D4771D" w:rsidP="00850A99">
      <w:pPr>
        <w:spacing w:before="120" w:line="360" w:lineRule="auto"/>
        <w:jc w:val="left"/>
        <w:rPr>
          <w:rFonts w:cs="Arial"/>
          <w:szCs w:val="22"/>
        </w:rPr>
      </w:pPr>
      <w:r w:rsidRPr="00E9767E">
        <w:rPr>
          <w:rFonts w:cs="Arial"/>
          <w:szCs w:val="22"/>
        </w:rPr>
        <w:t>T</w:t>
      </w:r>
      <w:r w:rsidR="00EB2DB6" w:rsidRPr="00E9767E">
        <w:rPr>
          <w:rFonts w:cs="Arial"/>
          <w:szCs w:val="22"/>
        </w:rPr>
        <w:t>he elements of</w:t>
      </w:r>
      <w:r w:rsidRPr="00E9767E">
        <w:rPr>
          <w:rFonts w:cs="Arial"/>
          <w:szCs w:val="22"/>
        </w:rPr>
        <w:t xml:space="preserve"> this</w:t>
      </w:r>
      <w:r w:rsidR="00EB2DB6" w:rsidRPr="00E9767E">
        <w:rPr>
          <w:rFonts w:cs="Arial"/>
          <w:szCs w:val="22"/>
        </w:rPr>
        <w:t xml:space="preserve"> offence</w:t>
      </w:r>
      <w:r w:rsidR="00E9767E" w:rsidRPr="00E9767E">
        <w:rPr>
          <w:rFonts w:cs="Arial"/>
          <w:szCs w:val="22"/>
        </w:rPr>
        <w:t xml:space="preserve"> </w:t>
      </w:r>
      <w:r w:rsidR="008F1E0E" w:rsidRPr="00E9767E">
        <w:rPr>
          <w:rFonts w:cs="Arial"/>
          <w:szCs w:val="22"/>
        </w:rPr>
        <w:t>are:</w:t>
      </w:r>
    </w:p>
    <w:p w:rsidR="005328C1" w:rsidRPr="005328C1" w:rsidRDefault="005328C1" w:rsidP="005328C1">
      <w:pPr>
        <w:pStyle w:val="ListParagraph"/>
        <w:numPr>
          <w:ilvl w:val="0"/>
          <w:numId w:val="25"/>
        </w:numPr>
        <w:spacing w:before="120" w:line="360" w:lineRule="auto"/>
        <w:jc w:val="left"/>
        <w:rPr>
          <w:rFonts w:ascii="Arial" w:hAnsi="Arial" w:cs="Arial"/>
        </w:rPr>
      </w:pPr>
      <w:r>
        <w:rPr>
          <w:rFonts w:ascii="Arial" w:hAnsi="Arial" w:cs="Arial"/>
        </w:rPr>
        <w:t>Identity</w:t>
      </w:r>
    </w:p>
    <w:p w:rsidR="005328C1" w:rsidRDefault="005328C1" w:rsidP="005328C1">
      <w:pPr>
        <w:pStyle w:val="ListParagraph"/>
        <w:numPr>
          <w:ilvl w:val="0"/>
          <w:numId w:val="25"/>
        </w:numPr>
        <w:spacing w:before="120" w:line="360" w:lineRule="auto"/>
        <w:jc w:val="left"/>
        <w:rPr>
          <w:rFonts w:ascii="Arial" w:hAnsi="Arial" w:cs="Arial"/>
        </w:rPr>
      </w:pPr>
      <w:r>
        <w:rPr>
          <w:rFonts w:ascii="Arial" w:hAnsi="Arial" w:cs="Arial"/>
        </w:rPr>
        <w:t>Date</w:t>
      </w:r>
    </w:p>
    <w:p w:rsidR="005328C1" w:rsidRDefault="005328C1" w:rsidP="005328C1">
      <w:pPr>
        <w:pStyle w:val="ListParagraph"/>
        <w:numPr>
          <w:ilvl w:val="0"/>
          <w:numId w:val="25"/>
        </w:numPr>
        <w:spacing w:before="120" w:line="360" w:lineRule="auto"/>
        <w:jc w:val="left"/>
        <w:rPr>
          <w:rFonts w:ascii="Arial" w:hAnsi="Arial" w:cs="Arial"/>
        </w:rPr>
      </w:pPr>
      <w:r>
        <w:rPr>
          <w:rFonts w:ascii="Arial" w:hAnsi="Arial" w:cs="Arial"/>
        </w:rPr>
        <w:t>Location</w:t>
      </w:r>
    </w:p>
    <w:p w:rsidR="005328C1" w:rsidRDefault="005328C1" w:rsidP="005328C1">
      <w:pPr>
        <w:pStyle w:val="ListParagraph"/>
        <w:numPr>
          <w:ilvl w:val="0"/>
          <w:numId w:val="25"/>
        </w:numPr>
        <w:spacing w:before="120" w:line="360" w:lineRule="auto"/>
        <w:jc w:val="left"/>
        <w:rPr>
          <w:rFonts w:ascii="Arial" w:hAnsi="Arial" w:cs="Arial"/>
        </w:rPr>
      </w:pPr>
      <w:r>
        <w:rPr>
          <w:rFonts w:ascii="Arial" w:hAnsi="Arial" w:cs="Arial"/>
        </w:rPr>
        <w:t>Did something</w:t>
      </w:r>
    </w:p>
    <w:p w:rsidR="005328C1" w:rsidRDefault="005328C1" w:rsidP="005328C1">
      <w:pPr>
        <w:pStyle w:val="ListParagraph"/>
        <w:numPr>
          <w:ilvl w:val="0"/>
          <w:numId w:val="25"/>
        </w:numPr>
        <w:spacing w:before="120" w:line="360" w:lineRule="auto"/>
        <w:jc w:val="left"/>
        <w:rPr>
          <w:rFonts w:ascii="Arial" w:hAnsi="Arial" w:cs="Arial"/>
        </w:rPr>
      </w:pPr>
      <w:r>
        <w:rPr>
          <w:rFonts w:ascii="Arial" w:hAnsi="Arial" w:cs="Arial"/>
        </w:rPr>
        <w:t>That communicated</w:t>
      </w:r>
    </w:p>
    <w:p w:rsidR="005328C1" w:rsidRDefault="005328C1" w:rsidP="005328C1">
      <w:pPr>
        <w:pStyle w:val="ListParagraph"/>
        <w:numPr>
          <w:ilvl w:val="0"/>
          <w:numId w:val="25"/>
        </w:numPr>
        <w:spacing w:before="120" w:line="360" w:lineRule="auto"/>
        <w:jc w:val="left"/>
        <w:rPr>
          <w:rFonts w:ascii="Arial" w:hAnsi="Arial" w:cs="Arial"/>
        </w:rPr>
      </w:pPr>
      <w:r>
        <w:rPr>
          <w:rFonts w:ascii="Arial" w:hAnsi="Arial" w:cs="Arial"/>
        </w:rPr>
        <w:t>A disease or disease agent</w:t>
      </w:r>
    </w:p>
    <w:p w:rsidR="005328C1" w:rsidRPr="005328C1" w:rsidRDefault="005328C1" w:rsidP="005328C1">
      <w:pPr>
        <w:pStyle w:val="ListParagraph"/>
        <w:numPr>
          <w:ilvl w:val="0"/>
          <w:numId w:val="25"/>
        </w:numPr>
        <w:spacing w:before="120" w:line="360" w:lineRule="auto"/>
        <w:jc w:val="left"/>
        <w:rPr>
          <w:rFonts w:ascii="Arial" w:hAnsi="Arial" w:cs="Arial"/>
        </w:rPr>
      </w:pPr>
      <w:r>
        <w:rPr>
          <w:rFonts w:ascii="Arial" w:hAnsi="Arial" w:cs="Arial"/>
        </w:rPr>
        <w:t>To an animal</w:t>
      </w:r>
    </w:p>
    <w:p w:rsidR="005328C1" w:rsidRPr="005328C1" w:rsidRDefault="005328C1" w:rsidP="00850A99">
      <w:pPr>
        <w:spacing w:before="120" w:line="360" w:lineRule="auto"/>
        <w:jc w:val="left"/>
        <w:rPr>
          <w:rFonts w:cs="Arial"/>
          <w:szCs w:val="22"/>
        </w:rPr>
      </w:pPr>
      <w:r>
        <w:rPr>
          <w:rFonts w:cs="Arial"/>
          <w:szCs w:val="22"/>
        </w:rPr>
        <w:t>Each element must be proved beyond reasonable doubt. Identity, date and location are common elements of all offences.</w:t>
      </w:r>
    </w:p>
    <w:p w:rsidR="008F1E0E" w:rsidRDefault="008F1E0E" w:rsidP="008F1E0E">
      <w:pPr>
        <w:pStyle w:val="Heading2"/>
      </w:pPr>
      <w:bookmarkStart w:id="17" w:name="_Toc392168790"/>
      <w:r>
        <w:t>Evidence Matrix</w:t>
      </w:r>
      <w:bookmarkEnd w:id="17"/>
    </w:p>
    <w:p w:rsidR="00DA72F8" w:rsidRDefault="00850A99" w:rsidP="00DA72F8">
      <w:pPr>
        <w:spacing w:before="120" w:line="360" w:lineRule="auto"/>
        <w:jc w:val="left"/>
        <w:rPr>
          <w:rFonts w:cs="Arial"/>
          <w:szCs w:val="22"/>
        </w:rPr>
      </w:pPr>
      <w:r>
        <w:rPr>
          <w:rFonts w:cs="Arial"/>
          <w:szCs w:val="22"/>
        </w:rPr>
        <w:t>For complex and serious matters consider using an evidence matrix to assist in ca</w:t>
      </w:r>
      <w:r w:rsidR="00293357">
        <w:rPr>
          <w:rFonts w:cs="Arial"/>
          <w:szCs w:val="22"/>
        </w:rPr>
        <w:t>rrying out the investigation</w:t>
      </w:r>
      <w:r w:rsidR="00091B52">
        <w:rPr>
          <w:rFonts w:cs="Arial"/>
          <w:szCs w:val="22"/>
        </w:rPr>
        <w:t xml:space="preserve"> to ensure all necessary evidence is identified</w:t>
      </w:r>
      <w:r w:rsidR="00293357">
        <w:rPr>
          <w:rFonts w:cs="Arial"/>
          <w:szCs w:val="22"/>
        </w:rPr>
        <w:t xml:space="preserve">. </w:t>
      </w:r>
      <w:r w:rsidR="008F1E0E">
        <w:rPr>
          <w:rFonts w:cs="Arial"/>
          <w:szCs w:val="22"/>
        </w:rPr>
        <w:t xml:space="preserve"> </w:t>
      </w:r>
      <w:r w:rsidR="00091B52">
        <w:rPr>
          <w:rFonts w:cs="Arial"/>
          <w:szCs w:val="22"/>
        </w:rPr>
        <w:t>Refer to</w:t>
      </w:r>
      <w:r w:rsidR="00734623">
        <w:rPr>
          <w:rFonts w:cs="Arial"/>
          <w:szCs w:val="22"/>
        </w:rPr>
        <w:t xml:space="preserve"> </w:t>
      </w:r>
      <w:r w:rsidR="00091B52">
        <w:rPr>
          <w:rFonts w:cs="Arial"/>
          <w:szCs w:val="22"/>
        </w:rPr>
        <w:t xml:space="preserve">the </w:t>
      </w:r>
      <w:r w:rsidR="00161FF0">
        <w:rPr>
          <w:rFonts w:cs="Arial"/>
          <w:szCs w:val="22"/>
        </w:rPr>
        <w:t>Annexure 1</w:t>
      </w:r>
      <w:r w:rsidR="00091B52">
        <w:rPr>
          <w:rFonts w:cs="Arial"/>
          <w:szCs w:val="22"/>
        </w:rPr>
        <w:t xml:space="preserve"> </w:t>
      </w:r>
      <w:r w:rsidR="00734623">
        <w:rPr>
          <w:rFonts w:cs="Arial"/>
          <w:szCs w:val="22"/>
        </w:rPr>
        <w:t xml:space="preserve">for an </w:t>
      </w:r>
      <w:r w:rsidR="00091B52">
        <w:rPr>
          <w:rFonts w:cs="Arial"/>
          <w:szCs w:val="22"/>
        </w:rPr>
        <w:t>E</w:t>
      </w:r>
      <w:r w:rsidR="00734623">
        <w:rPr>
          <w:rFonts w:cs="Arial"/>
          <w:szCs w:val="22"/>
        </w:rPr>
        <w:t xml:space="preserve">vidence </w:t>
      </w:r>
      <w:r w:rsidR="00091B52">
        <w:rPr>
          <w:rFonts w:cs="Arial"/>
          <w:szCs w:val="22"/>
        </w:rPr>
        <w:t>Matrix T</w:t>
      </w:r>
      <w:r w:rsidR="00734623">
        <w:rPr>
          <w:rFonts w:cs="Arial"/>
          <w:szCs w:val="22"/>
        </w:rPr>
        <w:t>emplate</w:t>
      </w:r>
      <w:r w:rsidR="00293357">
        <w:rPr>
          <w:rFonts w:cs="Arial"/>
          <w:szCs w:val="22"/>
        </w:rPr>
        <w:t>.</w:t>
      </w:r>
    </w:p>
    <w:p w:rsidR="00822300" w:rsidRDefault="00822300" w:rsidP="00DA72F8">
      <w:pPr>
        <w:spacing w:before="120" w:line="360" w:lineRule="auto"/>
        <w:jc w:val="left"/>
        <w:rPr>
          <w:rFonts w:cs="Arial"/>
          <w:szCs w:val="22"/>
        </w:rPr>
      </w:pPr>
    </w:p>
    <w:p w:rsidR="0084539D" w:rsidRPr="00822300" w:rsidRDefault="0084539D" w:rsidP="00DA72F8">
      <w:pPr>
        <w:spacing w:before="120" w:line="360" w:lineRule="auto"/>
        <w:jc w:val="left"/>
        <w:rPr>
          <w:rFonts w:cs="Arial"/>
          <w:b/>
          <w:sz w:val="24"/>
          <w:szCs w:val="22"/>
        </w:rPr>
      </w:pPr>
      <w:r w:rsidRPr="00822300">
        <w:rPr>
          <w:b/>
          <w:sz w:val="24"/>
        </w:rPr>
        <w:t>Official Notebooks</w:t>
      </w:r>
    </w:p>
    <w:p w:rsidR="0084539D" w:rsidRDefault="00CA4AF0" w:rsidP="0084539D">
      <w:pPr>
        <w:spacing w:before="120" w:line="360" w:lineRule="auto"/>
        <w:jc w:val="left"/>
        <w:rPr>
          <w:rFonts w:cs="Arial"/>
          <w:szCs w:val="22"/>
        </w:rPr>
      </w:pPr>
      <w:r w:rsidRPr="00CA4AF0">
        <w:rPr>
          <w:noProof/>
        </w:rPr>
        <w:pict>
          <v:roundrect id="_x0000_s1027" style="position:absolute;margin-left:87.95pt;margin-top:421.3pt;width:404.1pt;height:180.8pt;z-index:251661312;visibility:visible;mso-wrap-style:square;mso-width-percent:900;mso-height-percent:0;mso-wrap-distance-left:9pt;mso-wrap-distance-top:0;mso-wrap-distance-right:9pt;mso-wrap-distance-bottom:0;mso-position-horizontal:absolute;mso-position-horizontal-relative:page;mso-position-vertical:absolute;mso-position-vertical-relative:margin;mso-width-percent:900;mso-height-percent:0;mso-width-relative:margin;mso-height-relative:page;v-text-anchor:top"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" o:allowincell="f" stroked="f">
            <v:textbox inset=",,36pt,18pt">
              <w:txbxContent>
                <w:p w:rsidR="00D376AA" w:rsidRPr="00343049" w:rsidRDefault="00D376AA" w:rsidP="00B91C17">
                  <w:pPr>
                    <w:spacing w:before="120" w:line="360" w:lineRule="auto"/>
                    <w:jc w:val="left"/>
                    <w:rPr>
                      <w:rFonts w:cs="Arial"/>
                      <w:b/>
                      <w:szCs w:val="23"/>
                    </w:rPr>
                  </w:pPr>
                  <w:r w:rsidRPr="00343049">
                    <w:rPr>
                      <w:rFonts w:cs="Arial"/>
                      <w:b/>
                      <w:szCs w:val="23"/>
                    </w:rPr>
                    <w:t xml:space="preserve">Refer to </w:t>
                  </w:r>
                  <w:r w:rsidR="0028756D" w:rsidRPr="00343049">
                    <w:rPr>
                      <w:rFonts w:cs="Arial"/>
                      <w:b/>
                      <w:szCs w:val="23"/>
                    </w:rPr>
                    <w:t xml:space="preserve">Official </w:t>
                  </w:r>
                  <w:r w:rsidR="00343049">
                    <w:rPr>
                      <w:rFonts w:cs="Arial"/>
                      <w:b/>
                      <w:szCs w:val="23"/>
                    </w:rPr>
                    <w:t>Notebook Policy and Procedure</w:t>
                  </w:r>
                </w:p>
                <w:p w:rsidR="00D376AA" w:rsidRPr="00343049" w:rsidRDefault="00D376AA" w:rsidP="00B91C17">
                  <w:pPr>
                    <w:spacing w:before="120" w:line="360" w:lineRule="auto"/>
                    <w:jc w:val="left"/>
                    <w:rPr>
                      <w:rFonts w:cs="Arial"/>
                      <w:b/>
                      <w:szCs w:val="23"/>
                    </w:rPr>
                  </w:pPr>
                  <w:r w:rsidRPr="00343049">
                    <w:rPr>
                      <w:rFonts w:cs="Arial"/>
                      <w:b/>
                      <w:szCs w:val="23"/>
                    </w:rPr>
                    <w:t xml:space="preserve">See </w:t>
                  </w:r>
                  <w:r w:rsidR="0028756D" w:rsidRPr="00343049">
                    <w:rPr>
                      <w:rFonts w:cs="Arial"/>
                      <w:b/>
                      <w:szCs w:val="23"/>
                    </w:rPr>
                    <w:t>s</w:t>
                  </w:r>
                  <w:r w:rsidRPr="00343049">
                    <w:rPr>
                      <w:rFonts w:cs="Arial"/>
                      <w:b/>
                      <w:szCs w:val="23"/>
                    </w:rPr>
                    <w:t xml:space="preserve">ection 86 of the </w:t>
                  </w:r>
                  <w:r w:rsidRPr="00343049">
                    <w:rPr>
                      <w:rFonts w:cs="Arial"/>
                      <w:b/>
                      <w:i/>
                      <w:szCs w:val="23"/>
                    </w:rPr>
                    <w:t>Evidence Act 2011</w:t>
                  </w:r>
                  <w:r w:rsidRPr="00343049">
                    <w:rPr>
                      <w:rFonts w:cs="Arial"/>
                      <w:b/>
                      <w:szCs w:val="23"/>
                    </w:rPr>
                    <w:t xml:space="preserve"> </w:t>
                  </w:r>
                  <w:r w:rsidR="0028756D" w:rsidRPr="00343049">
                    <w:rPr>
                      <w:rFonts w:cs="Arial"/>
                      <w:b/>
                      <w:szCs w:val="23"/>
                    </w:rPr>
                    <w:t xml:space="preserve">which </w:t>
                  </w:r>
                  <w:r w:rsidRPr="00343049">
                    <w:rPr>
                      <w:rFonts w:cs="Arial"/>
                      <w:b/>
                      <w:szCs w:val="23"/>
                    </w:rPr>
                    <w:t xml:space="preserve">provides that you will only be able to refresh your memory </w:t>
                  </w:r>
                  <w:r w:rsidR="0028756D" w:rsidRPr="00343049">
                    <w:rPr>
                      <w:rFonts w:cs="Arial"/>
                      <w:b/>
                      <w:szCs w:val="23"/>
                    </w:rPr>
                    <w:t>using</w:t>
                  </w:r>
                  <w:r w:rsidRPr="00343049">
                    <w:rPr>
                      <w:rFonts w:cs="Arial"/>
                      <w:b/>
                      <w:szCs w:val="23"/>
                    </w:rPr>
                    <w:t xml:space="preserve"> your notes with leave of the court where you:</w:t>
                  </w:r>
                </w:p>
                <w:p w:rsidR="00D376AA" w:rsidRPr="00343049" w:rsidRDefault="0028756D" w:rsidP="00B91C17">
                  <w:pPr>
                    <w:pStyle w:val="ListParagraph"/>
                    <w:numPr>
                      <w:ilvl w:val="0"/>
                      <w:numId w:val="26"/>
                    </w:numPr>
                    <w:spacing w:before="120" w:line="360" w:lineRule="auto"/>
                    <w:jc w:val="left"/>
                    <w:rPr>
                      <w:rFonts w:ascii="Arial" w:hAnsi="Arial" w:cs="Arial"/>
                      <w:b/>
                      <w:szCs w:val="23"/>
                    </w:rPr>
                  </w:pPr>
                  <w:r w:rsidRPr="00343049">
                    <w:rPr>
                      <w:rFonts w:ascii="Arial" w:hAnsi="Arial" w:cs="Arial"/>
                      <w:b/>
                      <w:szCs w:val="23"/>
                    </w:rPr>
                    <w:t>m</w:t>
                  </w:r>
                  <w:r w:rsidR="00D376AA" w:rsidRPr="00343049">
                    <w:rPr>
                      <w:rFonts w:ascii="Arial" w:hAnsi="Arial" w:cs="Arial"/>
                      <w:b/>
                      <w:szCs w:val="23"/>
                    </w:rPr>
                    <w:t>ade the notes when they were fresh in your memory: and</w:t>
                  </w:r>
                </w:p>
                <w:p w:rsidR="00D376AA" w:rsidRPr="00343049" w:rsidRDefault="0028756D" w:rsidP="00B91C17">
                  <w:pPr>
                    <w:pStyle w:val="ListParagraph"/>
                    <w:numPr>
                      <w:ilvl w:val="0"/>
                      <w:numId w:val="26"/>
                    </w:numPr>
                    <w:spacing w:before="120" w:line="360" w:lineRule="auto"/>
                    <w:jc w:val="left"/>
                    <w:rPr>
                      <w:rFonts w:ascii="Arial" w:hAnsi="Arial" w:cs="Arial"/>
                      <w:b/>
                      <w:szCs w:val="23"/>
                    </w:rPr>
                  </w:pPr>
                  <w:proofErr w:type="gramStart"/>
                  <w:r w:rsidRPr="00343049">
                    <w:rPr>
                      <w:rFonts w:ascii="Arial" w:hAnsi="Arial" w:cs="Arial"/>
                      <w:b/>
                      <w:szCs w:val="23"/>
                    </w:rPr>
                    <w:t>t</w:t>
                  </w:r>
                  <w:r w:rsidR="00D376AA" w:rsidRPr="00343049">
                    <w:rPr>
                      <w:rFonts w:ascii="Arial" w:hAnsi="Arial" w:cs="Arial"/>
                      <w:b/>
                      <w:szCs w:val="23"/>
                    </w:rPr>
                    <w:t>he</w:t>
                  </w:r>
                  <w:proofErr w:type="gramEnd"/>
                  <w:r w:rsidR="00D376AA" w:rsidRPr="00343049">
                    <w:rPr>
                      <w:rFonts w:ascii="Arial" w:hAnsi="Arial" w:cs="Arial"/>
                      <w:b/>
                      <w:szCs w:val="23"/>
                    </w:rPr>
                    <w:t xml:space="preserve"> notes are accurate.</w:t>
                  </w:r>
                </w:p>
                <w:p w:rsidR="00D376AA" w:rsidRPr="0084539D" w:rsidRDefault="00D376AA" w:rsidP="0084539D">
                  <w:pPr>
                    <w:pStyle w:val="Heading2"/>
                    <w:jc w:val="left"/>
                    <w:rPr>
                      <w:rFonts w:cs="Arial"/>
                    </w:rPr>
                  </w:pPr>
                </w:p>
                <w:p w:rsidR="00D376AA" w:rsidRDefault="00D376AA">
                  <w:pPr>
                    <w:rPr>
                      <w:i/>
                      <w:iCs/>
                      <w:color w:val="808080" w:themeColor="background1" w:themeShade="80"/>
                    </w:rPr>
                  </w:pPr>
                </w:p>
              </w:txbxContent>
            </v:textbox>
            <w10:wrap type="topAndBottom" anchorx="page" anchory="margin"/>
          </v:roundrect>
        </w:pict>
      </w:r>
      <w:r w:rsidR="0084539D">
        <w:rPr>
          <w:rFonts w:cs="Arial"/>
          <w:szCs w:val="22"/>
        </w:rPr>
        <w:t>Authorised persons, inspectors or veterinary officers must use their official</w:t>
      </w:r>
      <w:r w:rsidR="0084539D" w:rsidRPr="00850A99">
        <w:rPr>
          <w:rFonts w:cs="Arial"/>
          <w:szCs w:val="22"/>
        </w:rPr>
        <w:t xml:space="preserve"> notebook to record evidence and related information. </w:t>
      </w:r>
    </w:p>
    <w:p w:rsidR="00343049" w:rsidRDefault="00343049" w:rsidP="0084539D">
      <w:pPr>
        <w:spacing w:before="120" w:line="360" w:lineRule="auto"/>
        <w:jc w:val="left"/>
        <w:rPr>
          <w:rFonts w:cs="Arial"/>
          <w:szCs w:val="22"/>
        </w:rPr>
      </w:pPr>
    </w:p>
    <w:p w:rsidR="008F1E0E" w:rsidRDefault="00343049" w:rsidP="008F1E0E">
      <w:pPr>
        <w:pStyle w:val="Heading2"/>
      </w:pPr>
      <w:bookmarkStart w:id="18" w:name="_Toc392168791"/>
      <w:r>
        <w:t>G</w:t>
      </w:r>
      <w:r w:rsidR="008F1E0E">
        <w:t>athering Evidence</w:t>
      </w:r>
      <w:bookmarkEnd w:id="18"/>
    </w:p>
    <w:p w:rsidR="00090C5B" w:rsidRPr="00850A99" w:rsidRDefault="00090C5B" w:rsidP="00850A99">
      <w:pPr>
        <w:spacing w:before="120" w:line="360" w:lineRule="auto"/>
        <w:jc w:val="left"/>
        <w:rPr>
          <w:rFonts w:cs="Arial"/>
          <w:szCs w:val="22"/>
        </w:rPr>
      </w:pPr>
      <w:r w:rsidRPr="00850A99">
        <w:rPr>
          <w:rFonts w:cs="Arial"/>
          <w:szCs w:val="22"/>
        </w:rPr>
        <w:t xml:space="preserve">When gathering evidence </w:t>
      </w:r>
      <w:r w:rsidR="00293357">
        <w:rPr>
          <w:rFonts w:cs="Arial"/>
          <w:szCs w:val="22"/>
        </w:rPr>
        <w:t>a</w:t>
      </w:r>
      <w:r w:rsidR="00850A99">
        <w:rPr>
          <w:rFonts w:cs="Arial"/>
          <w:szCs w:val="22"/>
        </w:rPr>
        <w:t>uthorised person</w:t>
      </w:r>
      <w:r w:rsidR="00293357">
        <w:rPr>
          <w:rFonts w:cs="Arial"/>
          <w:szCs w:val="22"/>
        </w:rPr>
        <w:t>s</w:t>
      </w:r>
      <w:r w:rsidR="005669DF">
        <w:rPr>
          <w:rFonts w:cs="Arial"/>
          <w:szCs w:val="22"/>
        </w:rPr>
        <w:t xml:space="preserve">, inspectors and </w:t>
      </w:r>
      <w:r w:rsidR="00850A99">
        <w:rPr>
          <w:rFonts w:cs="Arial"/>
          <w:szCs w:val="22"/>
        </w:rPr>
        <w:t>veterinary officers</w:t>
      </w:r>
      <w:r w:rsidRPr="00850A99">
        <w:rPr>
          <w:rFonts w:cs="Arial"/>
          <w:szCs w:val="22"/>
        </w:rPr>
        <w:t xml:space="preserve"> should:</w:t>
      </w:r>
    </w:p>
    <w:p w:rsidR="00090C5B" w:rsidRPr="00850A99" w:rsidRDefault="0084539D" w:rsidP="00850A99">
      <w:pPr>
        <w:numPr>
          <w:ilvl w:val="0"/>
          <w:numId w:val="12"/>
        </w:numPr>
        <w:spacing w:before="120" w:line="360" w:lineRule="auto"/>
        <w:jc w:val="left"/>
        <w:rPr>
          <w:rFonts w:cs="Arial"/>
          <w:szCs w:val="22"/>
        </w:rPr>
      </w:pPr>
      <w:r>
        <w:rPr>
          <w:rFonts w:cs="Arial"/>
          <w:szCs w:val="22"/>
        </w:rPr>
        <w:t>understand</w:t>
      </w:r>
      <w:r w:rsidR="00090C5B" w:rsidRPr="00850A99">
        <w:rPr>
          <w:rFonts w:cs="Arial"/>
          <w:szCs w:val="22"/>
        </w:rPr>
        <w:t xml:space="preserve"> the legislation</w:t>
      </w:r>
      <w:r>
        <w:rPr>
          <w:rFonts w:cs="Arial"/>
          <w:szCs w:val="22"/>
        </w:rPr>
        <w:t xml:space="preserve"> and your statutory powers</w:t>
      </w:r>
      <w:r w:rsidR="00090C5B" w:rsidRPr="00850A99">
        <w:rPr>
          <w:rFonts w:cs="Arial"/>
          <w:szCs w:val="22"/>
        </w:rPr>
        <w:t>;</w:t>
      </w:r>
    </w:p>
    <w:p w:rsidR="00090C5B" w:rsidRPr="00850A99" w:rsidRDefault="00090C5B" w:rsidP="00850A99">
      <w:pPr>
        <w:numPr>
          <w:ilvl w:val="0"/>
          <w:numId w:val="12"/>
        </w:numPr>
        <w:spacing w:before="120" w:line="360" w:lineRule="auto"/>
        <w:jc w:val="left"/>
        <w:rPr>
          <w:rFonts w:cs="Arial"/>
          <w:szCs w:val="22"/>
        </w:rPr>
      </w:pPr>
      <w:r w:rsidRPr="00850A99">
        <w:rPr>
          <w:rFonts w:cs="Arial"/>
          <w:szCs w:val="22"/>
        </w:rPr>
        <w:t xml:space="preserve">plan ahead to ensure </w:t>
      </w:r>
      <w:r w:rsidR="00D44367">
        <w:rPr>
          <w:rFonts w:cs="Arial"/>
          <w:szCs w:val="22"/>
        </w:rPr>
        <w:t>you</w:t>
      </w:r>
      <w:r w:rsidRPr="00850A99">
        <w:rPr>
          <w:rFonts w:cs="Arial"/>
          <w:szCs w:val="22"/>
        </w:rPr>
        <w:t xml:space="preserve"> have the right equipment for the type of investigation, such as gloves, sample bags, blank labels, permanent markers, </w:t>
      </w:r>
      <w:r w:rsidR="00293357">
        <w:rPr>
          <w:rFonts w:cs="Arial"/>
          <w:szCs w:val="22"/>
        </w:rPr>
        <w:t>came</w:t>
      </w:r>
      <w:r w:rsidR="008F1E0E">
        <w:rPr>
          <w:rFonts w:cs="Arial"/>
          <w:szCs w:val="22"/>
        </w:rPr>
        <w:t>ra, storage for bulky items and</w:t>
      </w:r>
      <w:r w:rsidRPr="00850A99">
        <w:rPr>
          <w:rFonts w:cs="Arial"/>
          <w:szCs w:val="22"/>
        </w:rPr>
        <w:t xml:space="preserve"> </w:t>
      </w:r>
      <w:r w:rsidR="00431FDC">
        <w:rPr>
          <w:rFonts w:cs="Arial"/>
          <w:szCs w:val="22"/>
        </w:rPr>
        <w:t>direction notice templates;</w:t>
      </w:r>
    </w:p>
    <w:p w:rsidR="00090C5B" w:rsidRPr="00850A99" w:rsidRDefault="00090C5B" w:rsidP="00850A99">
      <w:pPr>
        <w:numPr>
          <w:ilvl w:val="0"/>
          <w:numId w:val="12"/>
        </w:numPr>
        <w:spacing w:before="120" w:line="360" w:lineRule="auto"/>
        <w:jc w:val="left"/>
        <w:rPr>
          <w:rFonts w:cs="Arial"/>
          <w:szCs w:val="22"/>
        </w:rPr>
      </w:pPr>
      <w:r w:rsidRPr="00850A99">
        <w:rPr>
          <w:rFonts w:cs="Arial"/>
          <w:szCs w:val="22"/>
        </w:rPr>
        <w:t xml:space="preserve">record accurate and detailed observations of all circumstances relating to the alleged offence, such as dates, locations, distances, times, weather conditions, </w:t>
      </w:r>
      <w:r w:rsidR="00431FDC">
        <w:rPr>
          <w:rFonts w:cs="Arial"/>
          <w:szCs w:val="22"/>
        </w:rPr>
        <w:t>stock etc;</w:t>
      </w:r>
    </w:p>
    <w:p w:rsidR="00090C5B" w:rsidRPr="00850A99" w:rsidRDefault="00090C5B" w:rsidP="00850A99">
      <w:pPr>
        <w:numPr>
          <w:ilvl w:val="0"/>
          <w:numId w:val="12"/>
        </w:numPr>
        <w:spacing w:before="120" w:line="360" w:lineRule="auto"/>
        <w:jc w:val="left"/>
        <w:rPr>
          <w:rFonts w:cs="Arial"/>
          <w:szCs w:val="22"/>
        </w:rPr>
      </w:pPr>
      <w:r w:rsidRPr="00850A99">
        <w:rPr>
          <w:rFonts w:cs="Arial"/>
          <w:szCs w:val="22"/>
        </w:rPr>
        <w:t>take photographs as evidence wherever possible, and make written notes to support the photographic evidence (includ</w:t>
      </w:r>
      <w:r w:rsidR="00293357">
        <w:rPr>
          <w:rFonts w:cs="Arial"/>
          <w:szCs w:val="22"/>
        </w:rPr>
        <w:t>ing date, time an</w:t>
      </w:r>
      <w:r w:rsidR="00431FDC">
        <w:rPr>
          <w:rFonts w:cs="Arial"/>
          <w:szCs w:val="22"/>
        </w:rPr>
        <w:t>d description of the image);</w:t>
      </w:r>
    </w:p>
    <w:p w:rsidR="00090C5B" w:rsidRPr="00850A99" w:rsidRDefault="00090C5B" w:rsidP="00850A99">
      <w:pPr>
        <w:numPr>
          <w:ilvl w:val="0"/>
          <w:numId w:val="12"/>
        </w:numPr>
        <w:spacing w:before="120" w:line="360" w:lineRule="auto"/>
        <w:jc w:val="left"/>
        <w:rPr>
          <w:rFonts w:cs="Arial"/>
          <w:szCs w:val="22"/>
        </w:rPr>
      </w:pPr>
      <w:r w:rsidRPr="00850A99">
        <w:rPr>
          <w:rFonts w:cs="Arial"/>
          <w:szCs w:val="22"/>
        </w:rPr>
        <w:t xml:space="preserve">record names, addresses and contact details of all people present at </w:t>
      </w:r>
      <w:r w:rsidR="00431FDC">
        <w:rPr>
          <w:rFonts w:cs="Arial"/>
          <w:szCs w:val="22"/>
        </w:rPr>
        <w:t>the site of the alleged offence;</w:t>
      </w:r>
    </w:p>
    <w:p w:rsidR="00090C5B" w:rsidRPr="00850A99" w:rsidRDefault="00090C5B" w:rsidP="00850A99">
      <w:pPr>
        <w:numPr>
          <w:ilvl w:val="0"/>
          <w:numId w:val="12"/>
        </w:numPr>
        <w:spacing w:before="120" w:line="360" w:lineRule="auto"/>
        <w:jc w:val="left"/>
        <w:rPr>
          <w:rFonts w:cs="Arial"/>
          <w:szCs w:val="22"/>
        </w:rPr>
      </w:pPr>
      <w:r w:rsidRPr="00850A99">
        <w:rPr>
          <w:rFonts w:cs="Arial"/>
          <w:szCs w:val="22"/>
        </w:rPr>
        <w:t>ensure detailed and correct labelling is secure</w:t>
      </w:r>
      <w:r w:rsidR="00293357">
        <w:rPr>
          <w:rFonts w:cs="Arial"/>
          <w:szCs w:val="22"/>
        </w:rPr>
        <w:t>ly attached to all evidence and</w:t>
      </w:r>
      <w:r w:rsidR="00120705">
        <w:rPr>
          <w:rFonts w:cs="Arial"/>
          <w:szCs w:val="22"/>
        </w:rPr>
        <w:t xml:space="preserve"> </w:t>
      </w:r>
      <w:r w:rsidR="00293357">
        <w:rPr>
          <w:rFonts w:cs="Arial"/>
          <w:szCs w:val="22"/>
        </w:rPr>
        <w:t>use evide</w:t>
      </w:r>
      <w:r w:rsidR="00431FDC">
        <w:rPr>
          <w:rFonts w:cs="Arial"/>
          <w:szCs w:val="22"/>
        </w:rPr>
        <w:t>nce tamper bags where necessary;</w:t>
      </w:r>
    </w:p>
    <w:p w:rsidR="00090C5B" w:rsidRDefault="00090C5B" w:rsidP="00431FDC">
      <w:pPr>
        <w:numPr>
          <w:ilvl w:val="0"/>
          <w:numId w:val="12"/>
        </w:numPr>
        <w:spacing w:before="120" w:line="360" w:lineRule="auto"/>
        <w:ind w:left="714" w:hanging="357"/>
        <w:jc w:val="left"/>
        <w:rPr>
          <w:rFonts w:cs="Arial"/>
          <w:szCs w:val="22"/>
        </w:rPr>
      </w:pPr>
      <w:r w:rsidRPr="00850A99">
        <w:rPr>
          <w:rFonts w:cs="Arial"/>
          <w:szCs w:val="22"/>
        </w:rPr>
        <w:t xml:space="preserve">ensure continuity and </w:t>
      </w:r>
      <w:r w:rsidR="00293357">
        <w:rPr>
          <w:rFonts w:cs="Arial"/>
          <w:szCs w:val="22"/>
        </w:rPr>
        <w:t xml:space="preserve">security of evidence by completing the </w:t>
      </w:r>
      <w:r w:rsidR="00D44367">
        <w:rPr>
          <w:rFonts w:cs="Arial"/>
          <w:szCs w:val="22"/>
        </w:rPr>
        <w:t>C</w:t>
      </w:r>
      <w:r w:rsidR="00293357">
        <w:rPr>
          <w:rFonts w:cs="Arial"/>
          <w:szCs w:val="22"/>
        </w:rPr>
        <w:t xml:space="preserve">hain of </w:t>
      </w:r>
      <w:r w:rsidR="00D44367">
        <w:rPr>
          <w:rFonts w:cs="Arial"/>
          <w:szCs w:val="22"/>
        </w:rPr>
        <w:t>Custody Form and Exhibit Re</w:t>
      </w:r>
      <w:r w:rsidR="00293357">
        <w:rPr>
          <w:rFonts w:cs="Arial"/>
          <w:szCs w:val="22"/>
        </w:rPr>
        <w:t>gister held by the Manager of Compliance and Licensing</w:t>
      </w:r>
      <w:r w:rsidR="00D44367">
        <w:rPr>
          <w:rFonts w:cs="Arial"/>
          <w:szCs w:val="22"/>
        </w:rPr>
        <w:t xml:space="preserve"> (refer to Annexures 2 and 3)</w:t>
      </w:r>
      <w:r w:rsidR="00985E44">
        <w:rPr>
          <w:rFonts w:cs="Arial"/>
          <w:szCs w:val="22"/>
        </w:rPr>
        <w:t xml:space="preserve">. This includes recording </w:t>
      </w:r>
      <w:r w:rsidRPr="00850A99">
        <w:rPr>
          <w:rFonts w:cs="Arial"/>
          <w:szCs w:val="22"/>
        </w:rPr>
        <w:t>what evidence has been collected, where and how it has been taken and stored, how it is labelled, and who is in charge of it.</w:t>
      </w:r>
    </w:p>
    <w:p w:rsidR="00E9767E" w:rsidRDefault="00E9767E">
      <w:pPr>
        <w:spacing w:line="360" w:lineRule="auto"/>
        <w:jc w:val="left"/>
        <w:rPr>
          <w:rFonts w:cs="Arial"/>
          <w:b/>
          <w:bCs/>
          <w:kern w:val="32"/>
          <w:sz w:val="24"/>
          <w:szCs w:val="32"/>
        </w:rPr>
      </w:pPr>
      <w:r>
        <w:br w:type="page"/>
      </w:r>
    </w:p>
    <w:p w:rsidR="00090C5B" w:rsidRPr="00D44367" w:rsidRDefault="00090C5B" w:rsidP="00342AC8">
      <w:pPr>
        <w:pStyle w:val="Heading1"/>
        <w:rPr>
          <w:u w:val="single"/>
        </w:rPr>
      </w:pPr>
      <w:bookmarkStart w:id="19" w:name="_Toc392168792"/>
      <w:r w:rsidRPr="00D44367">
        <w:rPr>
          <w:u w:val="single"/>
        </w:rPr>
        <w:t>HANDLING EVIDENCE</w:t>
      </w:r>
      <w:bookmarkEnd w:id="19"/>
    </w:p>
    <w:p w:rsidR="00090C5B" w:rsidRPr="00850A99" w:rsidRDefault="00090C5B" w:rsidP="00342AC8">
      <w:pPr>
        <w:pStyle w:val="Heading2"/>
      </w:pPr>
      <w:bookmarkStart w:id="20" w:name="_Toc392168793"/>
      <w:r w:rsidRPr="00850A99">
        <w:t>Preserving Exhibits</w:t>
      </w:r>
      <w:bookmarkEnd w:id="20"/>
    </w:p>
    <w:p w:rsidR="00090C5B" w:rsidRPr="00850A99" w:rsidRDefault="00090C5B" w:rsidP="00850A99">
      <w:pPr>
        <w:spacing w:line="360" w:lineRule="auto"/>
        <w:rPr>
          <w:rFonts w:cs="Arial"/>
          <w:szCs w:val="22"/>
        </w:rPr>
      </w:pPr>
      <w:r w:rsidRPr="00850A99">
        <w:rPr>
          <w:rFonts w:cs="Arial"/>
          <w:szCs w:val="22"/>
        </w:rPr>
        <w:t xml:space="preserve">Although it is not possible to describe detailed methods for the collection and packaging of all exhibits that are likely to be encountered during an investigation, there are several principles which should be observed.  </w:t>
      </w:r>
    </w:p>
    <w:p w:rsidR="00090C5B" w:rsidRPr="00850A99" w:rsidRDefault="00090C5B" w:rsidP="00342AC8">
      <w:pPr>
        <w:pStyle w:val="Heading2"/>
      </w:pPr>
      <w:bookmarkStart w:id="21" w:name="_Toc392168794"/>
      <w:r w:rsidRPr="00850A99">
        <w:t>Handling</w:t>
      </w:r>
      <w:bookmarkEnd w:id="21"/>
    </w:p>
    <w:p w:rsidR="00090C5B" w:rsidRDefault="00090C5B" w:rsidP="00850A99">
      <w:pPr>
        <w:spacing w:line="360" w:lineRule="auto"/>
        <w:rPr>
          <w:rFonts w:cs="Arial"/>
          <w:szCs w:val="22"/>
        </w:rPr>
      </w:pPr>
      <w:r w:rsidRPr="00850A99">
        <w:rPr>
          <w:rFonts w:cs="Arial"/>
          <w:szCs w:val="22"/>
        </w:rPr>
        <w:t>The general rule in handling an exhibit is to do so as little as possible</w:t>
      </w:r>
      <w:r w:rsidR="00120705">
        <w:rPr>
          <w:rFonts w:cs="Arial"/>
          <w:szCs w:val="22"/>
        </w:rPr>
        <w:t>,</w:t>
      </w:r>
      <w:r w:rsidRPr="00850A99">
        <w:rPr>
          <w:rFonts w:cs="Arial"/>
          <w:szCs w:val="22"/>
        </w:rPr>
        <w:t xml:space="preserve"> and to do it in such a way as to leave it as </w:t>
      </w:r>
      <w:r w:rsidR="00985E44">
        <w:rPr>
          <w:rFonts w:cs="Arial"/>
          <w:szCs w:val="22"/>
        </w:rPr>
        <w:t>close</w:t>
      </w:r>
      <w:r w:rsidRPr="00850A99">
        <w:rPr>
          <w:rFonts w:cs="Arial"/>
          <w:szCs w:val="22"/>
        </w:rPr>
        <w:t xml:space="preserve"> </w:t>
      </w:r>
      <w:r w:rsidR="00985E44">
        <w:rPr>
          <w:rFonts w:cs="Arial"/>
          <w:szCs w:val="22"/>
        </w:rPr>
        <w:t xml:space="preserve">as </w:t>
      </w:r>
      <w:r w:rsidRPr="00850A99">
        <w:rPr>
          <w:rFonts w:cs="Arial"/>
          <w:szCs w:val="22"/>
        </w:rPr>
        <w:t>practica</w:t>
      </w:r>
      <w:r w:rsidR="00293357">
        <w:rPr>
          <w:rFonts w:cs="Arial"/>
          <w:szCs w:val="22"/>
        </w:rPr>
        <w:t xml:space="preserve">ble to its original condition. </w:t>
      </w:r>
    </w:p>
    <w:p w:rsidR="00090C5B" w:rsidRPr="00850A99" w:rsidRDefault="00090C5B" w:rsidP="00342AC8">
      <w:pPr>
        <w:pStyle w:val="Heading2"/>
      </w:pPr>
      <w:bookmarkStart w:id="22" w:name="_Toc392168795"/>
      <w:r w:rsidRPr="00850A99">
        <w:t>Labelling</w:t>
      </w:r>
      <w:bookmarkEnd w:id="22"/>
    </w:p>
    <w:p w:rsidR="00622B0D" w:rsidRDefault="00090C5B" w:rsidP="00850A99">
      <w:pPr>
        <w:spacing w:line="360" w:lineRule="auto"/>
        <w:rPr>
          <w:rFonts w:cs="Arial"/>
          <w:szCs w:val="22"/>
        </w:rPr>
      </w:pPr>
      <w:r w:rsidRPr="00850A99">
        <w:rPr>
          <w:rFonts w:cs="Arial"/>
          <w:szCs w:val="22"/>
        </w:rPr>
        <w:t xml:space="preserve">Each article or sample of material should be securely labelled in a way that the label will not </w:t>
      </w:r>
      <w:r w:rsidR="00985E44">
        <w:rPr>
          <w:rFonts w:cs="Arial"/>
          <w:szCs w:val="22"/>
        </w:rPr>
        <w:t>be</w:t>
      </w:r>
      <w:r w:rsidRPr="00850A99">
        <w:rPr>
          <w:rFonts w:cs="Arial"/>
          <w:szCs w:val="22"/>
        </w:rPr>
        <w:t xml:space="preserve">come detached in packing or handling.  The label should bear a distinctive letter or number allotted to the article in the notes made at the scene, </w:t>
      </w:r>
      <w:r w:rsidR="00EE627D">
        <w:rPr>
          <w:rFonts w:cs="Arial"/>
          <w:szCs w:val="22"/>
        </w:rPr>
        <w:t>as well as</w:t>
      </w:r>
      <w:r w:rsidR="00EE627D" w:rsidRPr="00850A99">
        <w:rPr>
          <w:rFonts w:cs="Arial"/>
          <w:szCs w:val="22"/>
        </w:rPr>
        <w:t xml:space="preserve"> </w:t>
      </w:r>
      <w:r w:rsidRPr="00850A99">
        <w:rPr>
          <w:rFonts w:cs="Arial"/>
          <w:szCs w:val="22"/>
        </w:rPr>
        <w:t xml:space="preserve">the date and time when </w:t>
      </w:r>
      <w:r w:rsidR="00AD59E7">
        <w:rPr>
          <w:rFonts w:cs="Arial"/>
          <w:szCs w:val="22"/>
        </w:rPr>
        <w:t xml:space="preserve">the authorised person, inspector </w:t>
      </w:r>
      <w:r w:rsidR="00367212">
        <w:rPr>
          <w:rFonts w:cs="Arial"/>
          <w:szCs w:val="22"/>
        </w:rPr>
        <w:t>or veterinary officer</w:t>
      </w:r>
      <w:r w:rsidRPr="00850A99">
        <w:rPr>
          <w:rFonts w:cs="Arial"/>
          <w:szCs w:val="22"/>
        </w:rPr>
        <w:t xml:space="preserve"> took possession of it.  </w:t>
      </w:r>
      <w:r w:rsidR="00622B0D">
        <w:rPr>
          <w:rFonts w:cs="Arial"/>
          <w:szCs w:val="22"/>
        </w:rPr>
        <w:t>Where a label is not used the officer gathering the evidence should clearly describe the article in his</w:t>
      </w:r>
      <w:r w:rsidR="00D67F35">
        <w:rPr>
          <w:rFonts w:cs="Arial"/>
          <w:szCs w:val="22"/>
        </w:rPr>
        <w:t>/her</w:t>
      </w:r>
      <w:r w:rsidR="00622B0D">
        <w:rPr>
          <w:rFonts w:cs="Arial"/>
          <w:szCs w:val="22"/>
        </w:rPr>
        <w:t xml:space="preserve"> notebook.</w:t>
      </w:r>
    </w:p>
    <w:p w:rsidR="00622B0D" w:rsidRDefault="00622B0D" w:rsidP="00850A99">
      <w:pPr>
        <w:spacing w:line="360" w:lineRule="auto"/>
        <w:rPr>
          <w:rFonts w:cs="Arial"/>
          <w:szCs w:val="22"/>
        </w:rPr>
      </w:pPr>
    </w:p>
    <w:p w:rsidR="00090C5B" w:rsidRDefault="00090C5B" w:rsidP="00850A99">
      <w:pPr>
        <w:spacing w:line="360" w:lineRule="auto"/>
        <w:rPr>
          <w:rFonts w:cs="Arial"/>
          <w:szCs w:val="22"/>
        </w:rPr>
      </w:pPr>
      <w:r w:rsidRPr="00850A99">
        <w:rPr>
          <w:rFonts w:cs="Arial"/>
          <w:szCs w:val="22"/>
        </w:rPr>
        <w:t xml:space="preserve">It is essential that </w:t>
      </w:r>
      <w:r w:rsidR="006C0FDF">
        <w:rPr>
          <w:rFonts w:cs="Arial"/>
          <w:szCs w:val="22"/>
        </w:rPr>
        <w:t>the chain of custody form be co</w:t>
      </w:r>
      <w:r w:rsidR="00622B0D">
        <w:rPr>
          <w:rFonts w:cs="Arial"/>
          <w:szCs w:val="22"/>
        </w:rPr>
        <w:t>mpleted where samples are taken and that any specific sampling procedure is followed and method for taking the sample is recorded.</w:t>
      </w:r>
    </w:p>
    <w:p w:rsidR="00622B0D" w:rsidRDefault="00622B0D" w:rsidP="00850A99">
      <w:pPr>
        <w:spacing w:line="360" w:lineRule="auto"/>
        <w:rPr>
          <w:rFonts w:cs="Arial"/>
          <w:szCs w:val="22"/>
        </w:rPr>
      </w:pPr>
    </w:p>
    <w:p w:rsidR="00622B0D" w:rsidRPr="00850A99" w:rsidRDefault="00622B0D" w:rsidP="00850A99">
      <w:pPr>
        <w:spacing w:line="360" w:lineRule="auto"/>
        <w:rPr>
          <w:rFonts w:cs="Arial"/>
          <w:szCs w:val="22"/>
        </w:rPr>
      </w:pPr>
      <w:r>
        <w:rPr>
          <w:rFonts w:cs="Arial"/>
          <w:szCs w:val="22"/>
        </w:rPr>
        <w:t>In some cases evidence bags may be required which enables the exhibit to be sealed.</w:t>
      </w:r>
    </w:p>
    <w:p w:rsidR="00090C5B" w:rsidRPr="00850A99" w:rsidRDefault="00090C5B" w:rsidP="00342AC8">
      <w:pPr>
        <w:pStyle w:val="Heading2"/>
      </w:pPr>
      <w:bookmarkStart w:id="23" w:name="_Toc392168796"/>
      <w:r w:rsidRPr="00850A99">
        <w:t>Preservation</w:t>
      </w:r>
      <w:bookmarkEnd w:id="23"/>
    </w:p>
    <w:p w:rsidR="00090C5B" w:rsidRDefault="00622B0D" w:rsidP="00850A99">
      <w:pPr>
        <w:spacing w:line="360" w:lineRule="auto"/>
        <w:rPr>
          <w:rFonts w:cs="Arial"/>
          <w:szCs w:val="22"/>
        </w:rPr>
      </w:pPr>
      <w:r>
        <w:rPr>
          <w:rFonts w:cs="Arial"/>
          <w:szCs w:val="22"/>
        </w:rPr>
        <w:t>E</w:t>
      </w:r>
      <w:r w:rsidR="00090C5B" w:rsidRPr="00850A99">
        <w:rPr>
          <w:rFonts w:cs="Arial"/>
          <w:szCs w:val="22"/>
        </w:rPr>
        <w:t>xhibits should be preserved to ensure that they are produced</w:t>
      </w:r>
      <w:r w:rsidR="00EE627D">
        <w:rPr>
          <w:rFonts w:cs="Arial"/>
          <w:szCs w:val="22"/>
        </w:rPr>
        <w:t xml:space="preserve"> as evidence</w:t>
      </w:r>
      <w:r w:rsidR="00090C5B" w:rsidRPr="00850A99">
        <w:rPr>
          <w:rFonts w:cs="Arial"/>
          <w:szCs w:val="22"/>
        </w:rPr>
        <w:t xml:space="preserve"> in the condition in which they </w:t>
      </w:r>
      <w:r w:rsidR="00367212">
        <w:rPr>
          <w:rFonts w:cs="Arial"/>
          <w:szCs w:val="22"/>
        </w:rPr>
        <w:t xml:space="preserve">were </w:t>
      </w:r>
      <w:r w:rsidR="00090C5B" w:rsidRPr="00850A99">
        <w:rPr>
          <w:rFonts w:cs="Arial"/>
          <w:szCs w:val="22"/>
        </w:rPr>
        <w:t xml:space="preserve">obtained.  In some cases it </w:t>
      </w:r>
      <w:r w:rsidR="00367212">
        <w:rPr>
          <w:rFonts w:cs="Arial"/>
          <w:szCs w:val="22"/>
        </w:rPr>
        <w:t>may not be</w:t>
      </w:r>
      <w:r w:rsidR="00090C5B" w:rsidRPr="00850A99">
        <w:rPr>
          <w:rFonts w:cs="Arial"/>
          <w:szCs w:val="22"/>
        </w:rPr>
        <w:t xml:space="preserve"> possible</w:t>
      </w:r>
      <w:r w:rsidR="00367212">
        <w:rPr>
          <w:rFonts w:cs="Arial"/>
          <w:szCs w:val="22"/>
        </w:rPr>
        <w:t xml:space="preserve"> to retain the exhibit intact, and some</w:t>
      </w:r>
      <w:r w:rsidR="00090C5B" w:rsidRPr="00850A99">
        <w:rPr>
          <w:rFonts w:cs="Arial"/>
          <w:szCs w:val="22"/>
        </w:rPr>
        <w:t xml:space="preserve"> testing procedures may</w:t>
      </w:r>
      <w:r w:rsidR="00367212">
        <w:rPr>
          <w:rFonts w:cs="Arial"/>
          <w:szCs w:val="22"/>
        </w:rPr>
        <w:t xml:space="preserve"> alter</w:t>
      </w:r>
      <w:r w:rsidR="00090C5B" w:rsidRPr="00850A99">
        <w:rPr>
          <w:rFonts w:cs="Arial"/>
          <w:szCs w:val="22"/>
        </w:rPr>
        <w:t xml:space="preserve"> or destroy</w:t>
      </w:r>
      <w:r w:rsidR="00367212">
        <w:rPr>
          <w:rFonts w:cs="Arial"/>
          <w:szCs w:val="22"/>
        </w:rPr>
        <w:t xml:space="preserve"> the exhibit</w:t>
      </w:r>
      <w:r w:rsidR="00090C5B" w:rsidRPr="00850A99">
        <w:rPr>
          <w:rFonts w:cs="Arial"/>
          <w:szCs w:val="22"/>
        </w:rPr>
        <w:t>.  However, all precautions should be taken to ensure that exhibits are delivered to the laboratory or other place of examination in their original condition.</w:t>
      </w:r>
    </w:p>
    <w:p w:rsidR="00B91C17" w:rsidRDefault="00B91C17" w:rsidP="00342AC8">
      <w:pPr>
        <w:pStyle w:val="Heading2"/>
      </w:pPr>
    </w:p>
    <w:p w:rsidR="00090C5B" w:rsidRPr="00850A99" w:rsidRDefault="00090C5B" w:rsidP="00342AC8">
      <w:pPr>
        <w:pStyle w:val="Heading2"/>
      </w:pPr>
      <w:bookmarkStart w:id="24" w:name="_Toc392168797"/>
      <w:r w:rsidRPr="00850A99">
        <w:t>Continuity</w:t>
      </w:r>
      <w:bookmarkEnd w:id="24"/>
    </w:p>
    <w:p w:rsidR="00090C5B" w:rsidRPr="00850A99" w:rsidRDefault="00090C5B" w:rsidP="00850A99">
      <w:pPr>
        <w:spacing w:line="360" w:lineRule="auto"/>
        <w:rPr>
          <w:rFonts w:cs="Arial"/>
          <w:szCs w:val="22"/>
        </w:rPr>
      </w:pPr>
      <w:r w:rsidRPr="00850A99">
        <w:rPr>
          <w:rFonts w:cs="Arial"/>
          <w:szCs w:val="22"/>
        </w:rPr>
        <w:t xml:space="preserve">An investigator is responsible for the care of exhibits until they are ready </w:t>
      </w:r>
      <w:r w:rsidR="00367212">
        <w:rPr>
          <w:rFonts w:cs="Arial"/>
          <w:szCs w:val="22"/>
        </w:rPr>
        <w:t>to be presented</w:t>
      </w:r>
      <w:r w:rsidR="00342AC8">
        <w:rPr>
          <w:rFonts w:cs="Arial"/>
          <w:szCs w:val="22"/>
        </w:rPr>
        <w:t xml:space="preserve"> to the court.  </w:t>
      </w:r>
      <w:r w:rsidRPr="00850A99">
        <w:rPr>
          <w:rFonts w:cs="Arial"/>
          <w:szCs w:val="22"/>
        </w:rPr>
        <w:t xml:space="preserve">This means that that the names of all persons having custody of the exhibit, together with the time and date </w:t>
      </w:r>
      <w:r w:rsidR="004A5D02">
        <w:rPr>
          <w:rFonts w:cs="Arial"/>
          <w:szCs w:val="22"/>
        </w:rPr>
        <w:t>that</w:t>
      </w:r>
      <w:r w:rsidRPr="00850A99">
        <w:rPr>
          <w:rFonts w:cs="Arial"/>
          <w:szCs w:val="22"/>
        </w:rPr>
        <w:t xml:space="preserve"> possession</w:t>
      </w:r>
      <w:r w:rsidR="004A5D02">
        <w:rPr>
          <w:rFonts w:cs="Arial"/>
          <w:szCs w:val="22"/>
        </w:rPr>
        <w:t xml:space="preserve"> changed</w:t>
      </w:r>
      <w:r w:rsidRPr="00850A99">
        <w:rPr>
          <w:rFonts w:cs="Arial"/>
          <w:szCs w:val="22"/>
        </w:rPr>
        <w:t>, should be accurately recorded.  All these persons or links in the chain may be required to provide, at a later time, direct evidence of continuity of their possession of the exhibit to the court.</w:t>
      </w:r>
    </w:p>
    <w:p w:rsidR="00090C5B" w:rsidRPr="00850A99" w:rsidRDefault="00090C5B" w:rsidP="00342AC8">
      <w:pPr>
        <w:pStyle w:val="Heading2"/>
      </w:pPr>
      <w:bookmarkStart w:id="25" w:name="_Toc392168798"/>
      <w:r w:rsidRPr="00850A99">
        <w:t>Documents</w:t>
      </w:r>
      <w:bookmarkEnd w:id="25"/>
    </w:p>
    <w:p w:rsidR="00342AC8" w:rsidRDefault="00090C5B" w:rsidP="00850A99">
      <w:pPr>
        <w:spacing w:line="360" w:lineRule="auto"/>
        <w:rPr>
          <w:rFonts w:cs="Arial"/>
          <w:szCs w:val="22"/>
        </w:rPr>
      </w:pPr>
      <w:r w:rsidRPr="00850A99">
        <w:rPr>
          <w:rFonts w:cs="Arial"/>
          <w:szCs w:val="22"/>
        </w:rPr>
        <w:t>As with any exhibit, it is important to preserve a documentary exhibit.  Some points which should be considered are:</w:t>
      </w:r>
    </w:p>
    <w:p w:rsidR="007E7DFF" w:rsidRDefault="007E7DFF" w:rsidP="00850A99">
      <w:pPr>
        <w:spacing w:line="360" w:lineRule="auto"/>
        <w:rPr>
          <w:rFonts w:cs="Arial"/>
          <w:szCs w:val="22"/>
        </w:rPr>
      </w:pPr>
    </w:p>
    <w:p w:rsidR="00090C5B" w:rsidRPr="00850A99" w:rsidRDefault="00090C5B" w:rsidP="00850A99">
      <w:pPr>
        <w:pStyle w:val="ListParagraph"/>
        <w:numPr>
          <w:ilvl w:val="0"/>
          <w:numId w:val="9"/>
        </w:numPr>
        <w:spacing w:line="360" w:lineRule="auto"/>
        <w:rPr>
          <w:rFonts w:ascii="Arial" w:hAnsi="Arial" w:cs="Arial"/>
        </w:rPr>
      </w:pPr>
      <w:r w:rsidRPr="00850A99">
        <w:rPr>
          <w:rFonts w:ascii="Arial" w:hAnsi="Arial" w:cs="Arial"/>
        </w:rPr>
        <w:t>not foldi</w:t>
      </w:r>
      <w:r w:rsidR="00AC4C01">
        <w:rPr>
          <w:rFonts w:ascii="Arial" w:hAnsi="Arial" w:cs="Arial"/>
        </w:rPr>
        <w:t>ng, stapling,</w:t>
      </w:r>
      <w:r w:rsidRPr="00850A99">
        <w:rPr>
          <w:rFonts w:ascii="Arial" w:hAnsi="Arial" w:cs="Arial"/>
        </w:rPr>
        <w:t xml:space="preserve"> perforating, or attaching stickers or labels to the actual  documents</w:t>
      </w:r>
      <w:r w:rsidR="00342AC8">
        <w:rPr>
          <w:rFonts w:ascii="Arial" w:hAnsi="Arial" w:cs="Arial"/>
        </w:rPr>
        <w:t>;</w:t>
      </w:r>
    </w:p>
    <w:p w:rsidR="00090C5B" w:rsidRPr="00850A99" w:rsidRDefault="00090C5B" w:rsidP="00850A99">
      <w:pPr>
        <w:pStyle w:val="ListParagraph"/>
        <w:numPr>
          <w:ilvl w:val="0"/>
          <w:numId w:val="9"/>
        </w:numPr>
        <w:spacing w:line="360" w:lineRule="auto"/>
        <w:rPr>
          <w:rFonts w:ascii="Arial" w:hAnsi="Arial" w:cs="Arial"/>
        </w:rPr>
      </w:pPr>
      <w:r w:rsidRPr="00850A99">
        <w:rPr>
          <w:rFonts w:ascii="Arial" w:hAnsi="Arial" w:cs="Arial"/>
        </w:rPr>
        <w:t>not writing on documents</w:t>
      </w:r>
      <w:r w:rsidR="00342AC8">
        <w:rPr>
          <w:rFonts w:ascii="Arial" w:hAnsi="Arial" w:cs="Arial"/>
        </w:rPr>
        <w:t>;</w:t>
      </w:r>
    </w:p>
    <w:p w:rsidR="00090C5B" w:rsidRPr="00850A99" w:rsidRDefault="00090C5B" w:rsidP="00850A99">
      <w:pPr>
        <w:pStyle w:val="ListParagraph"/>
        <w:numPr>
          <w:ilvl w:val="0"/>
          <w:numId w:val="9"/>
        </w:numPr>
        <w:spacing w:line="360" w:lineRule="auto"/>
        <w:rPr>
          <w:rFonts w:ascii="Arial" w:hAnsi="Arial" w:cs="Arial"/>
        </w:rPr>
      </w:pPr>
      <w:r w:rsidRPr="00850A99">
        <w:rPr>
          <w:rFonts w:ascii="Arial" w:hAnsi="Arial" w:cs="Arial"/>
        </w:rPr>
        <w:t>avoiding unnecessary handling of documents</w:t>
      </w:r>
      <w:r w:rsidR="00342AC8">
        <w:rPr>
          <w:rFonts w:ascii="Arial" w:hAnsi="Arial" w:cs="Arial"/>
        </w:rPr>
        <w:t>;</w:t>
      </w:r>
    </w:p>
    <w:p w:rsidR="00090C5B" w:rsidRDefault="00090C5B" w:rsidP="00850A99">
      <w:pPr>
        <w:pStyle w:val="ListParagraph"/>
        <w:numPr>
          <w:ilvl w:val="0"/>
          <w:numId w:val="9"/>
        </w:numPr>
        <w:spacing w:line="360" w:lineRule="auto"/>
        <w:rPr>
          <w:rFonts w:ascii="Arial" w:hAnsi="Arial" w:cs="Arial"/>
        </w:rPr>
      </w:pPr>
      <w:r w:rsidRPr="00850A99">
        <w:rPr>
          <w:rFonts w:ascii="Arial" w:hAnsi="Arial" w:cs="Arial"/>
        </w:rPr>
        <w:t>placing document</w:t>
      </w:r>
      <w:r w:rsidR="00342AC8">
        <w:rPr>
          <w:rFonts w:ascii="Arial" w:hAnsi="Arial" w:cs="Arial"/>
        </w:rPr>
        <w:t>s</w:t>
      </w:r>
      <w:r w:rsidRPr="00850A99">
        <w:rPr>
          <w:rFonts w:ascii="Arial" w:hAnsi="Arial" w:cs="Arial"/>
        </w:rPr>
        <w:t xml:space="preserve"> in preferably clear envelopes (porous in nature in order to</w:t>
      </w:r>
      <w:r w:rsidR="00114F14">
        <w:rPr>
          <w:rFonts w:ascii="Arial" w:hAnsi="Arial" w:cs="Arial"/>
        </w:rPr>
        <w:t xml:space="preserve"> allow the documents to</w:t>
      </w:r>
      <w:r w:rsidRPr="00850A99">
        <w:rPr>
          <w:rFonts w:ascii="Arial" w:hAnsi="Arial" w:cs="Arial"/>
        </w:rPr>
        <w:t xml:space="preserve"> ‘breathe’) as soon as pra</w:t>
      </w:r>
      <w:r w:rsidR="006C0FDF">
        <w:rPr>
          <w:rFonts w:ascii="Arial" w:hAnsi="Arial" w:cs="Arial"/>
        </w:rPr>
        <w:t xml:space="preserve">cticable after obtaining them and </w:t>
      </w:r>
      <w:r w:rsidRPr="00850A99">
        <w:rPr>
          <w:rFonts w:ascii="Arial" w:hAnsi="Arial" w:cs="Arial"/>
        </w:rPr>
        <w:t>ensure the envelope is large enough t</w:t>
      </w:r>
      <w:r w:rsidR="00342AC8">
        <w:rPr>
          <w:rFonts w:ascii="Arial" w:hAnsi="Arial" w:cs="Arial"/>
        </w:rPr>
        <w:t>o contain the document unfolded;</w:t>
      </w:r>
    </w:p>
    <w:p w:rsidR="00622B0D" w:rsidRDefault="00622B0D" w:rsidP="00850A99">
      <w:pPr>
        <w:pStyle w:val="ListParagraph"/>
        <w:numPr>
          <w:ilvl w:val="0"/>
          <w:numId w:val="9"/>
        </w:numPr>
        <w:spacing w:line="360" w:lineRule="auto"/>
        <w:rPr>
          <w:rFonts w:ascii="Arial" w:hAnsi="Arial" w:cs="Arial"/>
        </w:rPr>
      </w:pPr>
      <w:r>
        <w:rPr>
          <w:rFonts w:ascii="Arial" w:hAnsi="Arial" w:cs="Arial"/>
        </w:rPr>
        <w:t>original documents must not be annexed to statements;</w:t>
      </w:r>
    </w:p>
    <w:p w:rsidR="006C0FDF" w:rsidRPr="00850A99" w:rsidRDefault="006C0FDF" w:rsidP="00850A99">
      <w:pPr>
        <w:pStyle w:val="ListParagraph"/>
        <w:numPr>
          <w:ilvl w:val="0"/>
          <w:numId w:val="9"/>
        </w:numPr>
        <w:spacing w:line="360" w:lineRule="auto"/>
        <w:rPr>
          <w:rFonts w:ascii="Arial" w:hAnsi="Arial" w:cs="Arial"/>
        </w:rPr>
      </w:pPr>
      <w:r>
        <w:rPr>
          <w:rFonts w:ascii="Arial" w:hAnsi="Arial" w:cs="Arial"/>
        </w:rPr>
        <w:t>enter</w:t>
      </w:r>
      <w:r w:rsidR="00342AC8">
        <w:rPr>
          <w:rFonts w:ascii="Arial" w:hAnsi="Arial" w:cs="Arial"/>
        </w:rPr>
        <w:t>ing</w:t>
      </w:r>
      <w:r>
        <w:rPr>
          <w:rFonts w:ascii="Arial" w:hAnsi="Arial" w:cs="Arial"/>
        </w:rPr>
        <w:t xml:space="preserve"> the docum</w:t>
      </w:r>
      <w:r w:rsidR="00342AC8">
        <w:rPr>
          <w:rFonts w:ascii="Arial" w:hAnsi="Arial" w:cs="Arial"/>
        </w:rPr>
        <w:t>ent/s into the exhibit register; and</w:t>
      </w:r>
    </w:p>
    <w:p w:rsidR="00090C5B" w:rsidRDefault="00090C5B" w:rsidP="00850A99">
      <w:pPr>
        <w:pStyle w:val="ListParagraph"/>
        <w:numPr>
          <w:ilvl w:val="0"/>
          <w:numId w:val="9"/>
        </w:numPr>
        <w:spacing w:line="360" w:lineRule="auto"/>
        <w:rPr>
          <w:rFonts w:ascii="Arial" w:hAnsi="Arial" w:cs="Arial"/>
        </w:rPr>
      </w:pPr>
      <w:proofErr w:type="gramStart"/>
      <w:r w:rsidRPr="00850A99">
        <w:rPr>
          <w:rFonts w:ascii="Arial" w:hAnsi="Arial" w:cs="Arial"/>
        </w:rPr>
        <w:t>avoid</w:t>
      </w:r>
      <w:proofErr w:type="gramEnd"/>
      <w:r w:rsidRPr="00850A99">
        <w:rPr>
          <w:rFonts w:ascii="Arial" w:hAnsi="Arial" w:cs="Arial"/>
        </w:rPr>
        <w:t xml:space="preserve"> permitting unauthorised persons to handle a documentary exhibit, which could facilitate deliberate or accidental damage.</w:t>
      </w:r>
    </w:p>
    <w:p w:rsidR="008D5AEB" w:rsidRDefault="008D5AEB">
      <w:pPr>
        <w:spacing w:line="360" w:lineRule="auto"/>
        <w:jc w:val="left"/>
        <w:rPr>
          <w:rFonts w:cs="Arial"/>
        </w:rPr>
      </w:pPr>
      <w:r>
        <w:rPr>
          <w:rFonts w:cs="Arial"/>
        </w:rPr>
        <w:br w:type="page"/>
      </w:r>
    </w:p>
    <w:p w:rsidR="00343049" w:rsidRDefault="00343049" w:rsidP="00304B23">
      <w:pPr>
        <w:pStyle w:val="Heading1"/>
        <w:rPr>
          <w:u w:val="single"/>
        </w:rPr>
      </w:pPr>
    </w:p>
    <w:p w:rsidR="00090C5B" w:rsidRDefault="00090C5B" w:rsidP="00304B23">
      <w:pPr>
        <w:pStyle w:val="Heading1"/>
        <w:rPr>
          <w:u w:val="single"/>
        </w:rPr>
      </w:pPr>
      <w:bookmarkStart w:id="26" w:name="_Toc392168799"/>
      <w:r w:rsidRPr="007E7DFF">
        <w:rPr>
          <w:u w:val="single"/>
        </w:rPr>
        <w:t>MANAGING EVIDENCE</w:t>
      </w:r>
      <w:bookmarkEnd w:id="26"/>
    </w:p>
    <w:p w:rsidR="00343049" w:rsidRPr="00343049" w:rsidRDefault="00343049" w:rsidP="00343049"/>
    <w:p w:rsidR="005E2F1A" w:rsidRDefault="00090C5B" w:rsidP="00850A99">
      <w:pPr>
        <w:spacing w:line="360" w:lineRule="auto"/>
        <w:rPr>
          <w:rFonts w:cs="Arial"/>
          <w:szCs w:val="22"/>
        </w:rPr>
      </w:pPr>
      <w:r w:rsidRPr="00850A99">
        <w:rPr>
          <w:rFonts w:cs="Arial"/>
          <w:szCs w:val="22"/>
        </w:rPr>
        <w:t xml:space="preserve">Once evidence is identified as </w:t>
      </w:r>
      <w:r w:rsidR="003F1444">
        <w:rPr>
          <w:rFonts w:cs="Arial"/>
          <w:szCs w:val="22"/>
        </w:rPr>
        <w:t>proving</w:t>
      </w:r>
      <w:r w:rsidRPr="00850A99">
        <w:rPr>
          <w:rFonts w:cs="Arial"/>
          <w:szCs w:val="22"/>
        </w:rPr>
        <w:t xml:space="preserve"> an element of the breach/offence, it should be treated as an exhibit and labelled.  </w:t>
      </w:r>
      <w:r w:rsidR="005E2F1A">
        <w:rPr>
          <w:rFonts w:cs="Arial"/>
          <w:szCs w:val="22"/>
        </w:rPr>
        <w:t>In some cases you will exercise statutory powers to take samples, take copies of documents, conduct tests, take photographs or seize evidence.</w:t>
      </w:r>
    </w:p>
    <w:p w:rsidR="005E2F1A" w:rsidRDefault="005E2F1A" w:rsidP="00850A99">
      <w:pPr>
        <w:spacing w:line="360" w:lineRule="auto"/>
        <w:rPr>
          <w:rFonts w:cs="Arial"/>
          <w:szCs w:val="22"/>
        </w:rPr>
      </w:pPr>
    </w:p>
    <w:p w:rsidR="005E2F1A" w:rsidRPr="005E2F1A" w:rsidRDefault="005E2F1A" w:rsidP="00850A99">
      <w:pPr>
        <w:spacing w:line="360" w:lineRule="auto"/>
        <w:rPr>
          <w:rFonts w:cs="Arial"/>
          <w:b/>
          <w:szCs w:val="22"/>
        </w:rPr>
      </w:pPr>
      <w:r w:rsidRPr="005E2F1A">
        <w:rPr>
          <w:rFonts w:cs="Arial"/>
          <w:b/>
          <w:szCs w:val="22"/>
        </w:rPr>
        <w:t>You must understand your scope of statutory powers available under the relevant legislation.</w:t>
      </w:r>
    </w:p>
    <w:p w:rsidR="005E2F1A" w:rsidRDefault="005E2F1A" w:rsidP="00850A99">
      <w:pPr>
        <w:spacing w:line="360" w:lineRule="auto"/>
        <w:rPr>
          <w:rFonts w:cs="Arial"/>
          <w:szCs w:val="22"/>
        </w:rPr>
      </w:pPr>
    </w:p>
    <w:p w:rsidR="00090C5B" w:rsidRPr="00850A99" w:rsidRDefault="00090C5B" w:rsidP="00850A99">
      <w:pPr>
        <w:spacing w:line="360" w:lineRule="auto"/>
        <w:rPr>
          <w:rFonts w:cs="Arial"/>
          <w:szCs w:val="22"/>
        </w:rPr>
      </w:pPr>
      <w:r w:rsidRPr="00850A99">
        <w:rPr>
          <w:rFonts w:cs="Arial"/>
          <w:szCs w:val="22"/>
        </w:rPr>
        <w:t>The test for the admissibility of an exhibit is its relevance to the event</w:t>
      </w:r>
      <w:r w:rsidR="00AC2166">
        <w:rPr>
          <w:rFonts w:cs="Arial"/>
          <w:szCs w:val="22"/>
        </w:rPr>
        <w:t xml:space="preserve"> in issue</w:t>
      </w:r>
      <w:r w:rsidRPr="00850A99">
        <w:rPr>
          <w:rFonts w:cs="Arial"/>
          <w:szCs w:val="22"/>
        </w:rPr>
        <w:t xml:space="preserve"> or the accused</w:t>
      </w:r>
      <w:r w:rsidR="00AC2166">
        <w:rPr>
          <w:rFonts w:cs="Arial"/>
          <w:szCs w:val="22"/>
        </w:rPr>
        <w:t xml:space="preserve"> under trial</w:t>
      </w:r>
      <w:r w:rsidRPr="00850A99">
        <w:rPr>
          <w:rFonts w:cs="Arial"/>
          <w:szCs w:val="22"/>
        </w:rPr>
        <w:t>.  Unless it can be proved that there is a relationship between the exhi</w:t>
      </w:r>
      <w:r w:rsidR="00622B0D">
        <w:rPr>
          <w:rFonts w:cs="Arial"/>
          <w:szCs w:val="22"/>
        </w:rPr>
        <w:t>bit and the facts in issue</w:t>
      </w:r>
      <w:r w:rsidRPr="00850A99">
        <w:rPr>
          <w:rFonts w:cs="Arial"/>
          <w:szCs w:val="22"/>
        </w:rPr>
        <w:t>, the item will not become an exhibit.</w:t>
      </w:r>
    </w:p>
    <w:p w:rsidR="00090C5B" w:rsidRPr="00850A99" w:rsidRDefault="00090C5B" w:rsidP="00850A99">
      <w:pPr>
        <w:spacing w:line="360" w:lineRule="auto"/>
        <w:rPr>
          <w:rFonts w:cs="Arial"/>
          <w:szCs w:val="22"/>
        </w:rPr>
      </w:pPr>
    </w:p>
    <w:p w:rsidR="00090C5B" w:rsidRPr="00850A99" w:rsidRDefault="00090C5B" w:rsidP="00304B23">
      <w:pPr>
        <w:spacing w:after="120" w:line="360" w:lineRule="auto"/>
        <w:rPr>
          <w:rFonts w:cs="Arial"/>
          <w:szCs w:val="22"/>
        </w:rPr>
      </w:pPr>
      <w:r w:rsidRPr="00850A99">
        <w:rPr>
          <w:rFonts w:cs="Arial"/>
          <w:szCs w:val="22"/>
        </w:rPr>
        <w:t>The integrity of evidence for court can be enhanced by following these guidelines</w:t>
      </w:r>
      <w:r w:rsidR="00304B23">
        <w:rPr>
          <w:rFonts w:cs="Arial"/>
          <w:szCs w:val="22"/>
        </w:rPr>
        <w:t>:</w:t>
      </w:r>
    </w:p>
    <w:p w:rsidR="00090C5B" w:rsidRPr="00850A99" w:rsidRDefault="00090C5B" w:rsidP="00850A99">
      <w:pPr>
        <w:pStyle w:val="ListParagraph"/>
        <w:numPr>
          <w:ilvl w:val="0"/>
          <w:numId w:val="8"/>
        </w:numPr>
        <w:spacing w:line="360" w:lineRule="auto"/>
        <w:rPr>
          <w:rFonts w:ascii="Arial" w:hAnsi="Arial" w:cs="Arial"/>
        </w:rPr>
      </w:pPr>
      <w:r w:rsidRPr="00850A99">
        <w:rPr>
          <w:rFonts w:ascii="Arial" w:hAnsi="Arial" w:cs="Arial"/>
        </w:rPr>
        <w:t>record the evidence by photographing the item in situ at the time it is seized</w:t>
      </w:r>
      <w:r w:rsidR="003F1444">
        <w:rPr>
          <w:rFonts w:ascii="Arial" w:hAnsi="Arial" w:cs="Arial"/>
        </w:rPr>
        <w:t>;</w:t>
      </w:r>
    </w:p>
    <w:p w:rsidR="00090C5B" w:rsidRPr="00850A99" w:rsidRDefault="00090C5B" w:rsidP="00850A99">
      <w:pPr>
        <w:pStyle w:val="ListParagraph"/>
        <w:numPr>
          <w:ilvl w:val="0"/>
          <w:numId w:val="8"/>
        </w:numPr>
        <w:spacing w:line="360" w:lineRule="auto"/>
        <w:rPr>
          <w:rFonts w:ascii="Arial" w:hAnsi="Arial" w:cs="Arial"/>
        </w:rPr>
      </w:pPr>
      <w:r w:rsidRPr="00850A99">
        <w:rPr>
          <w:rFonts w:ascii="Arial" w:hAnsi="Arial" w:cs="Arial"/>
        </w:rPr>
        <w:t xml:space="preserve">identify the authority </w:t>
      </w:r>
      <w:r w:rsidR="003F1444">
        <w:rPr>
          <w:rFonts w:ascii="Arial" w:hAnsi="Arial" w:cs="Arial"/>
        </w:rPr>
        <w:t>under which the</w:t>
      </w:r>
      <w:r w:rsidRPr="00850A99">
        <w:rPr>
          <w:rFonts w:ascii="Arial" w:hAnsi="Arial" w:cs="Arial"/>
        </w:rPr>
        <w:t xml:space="preserve"> evidence</w:t>
      </w:r>
      <w:r w:rsidR="003F1444">
        <w:rPr>
          <w:rFonts w:ascii="Arial" w:hAnsi="Arial" w:cs="Arial"/>
        </w:rPr>
        <w:t xml:space="preserve"> was seized;</w:t>
      </w:r>
    </w:p>
    <w:p w:rsidR="00090C5B" w:rsidRPr="00850A99" w:rsidRDefault="00090C5B" w:rsidP="00850A99">
      <w:pPr>
        <w:pStyle w:val="ListParagraph"/>
        <w:numPr>
          <w:ilvl w:val="0"/>
          <w:numId w:val="8"/>
        </w:numPr>
        <w:spacing w:line="360" w:lineRule="auto"/>
        <w:rPr>
          <w:rFonts w:ascii="Arial" w:hAnsi="Arial" w:cs="Arial"/>
        </w:rPr>
      </w:pPr>
      <w:r w:rsidRPr="00850A99">
        <w:rPr>
          <w:rFonts w:ascii="Arial" w:hAnsi="Arial" w:cs="Arial"/>
        </w:rPr>
        <w:t>maintain continuity of possession</w:t>
      </w:r>
      <w:r w:rsidR="003F1444">
        <w:rPr>
          <w:rFonts w:ascii="Arial" w:hAnsi="Arial" w:cs="Arial"/>
        </w:rPr>
        <w:t>;</w:t>
      </w:r>
    </w:p>
    <w:p w:rsidR="00090C5B" w:rsidRPr="00850A99" w:rsidRDefault="00090C5B" w:rsidP="00850A99">
      <w:pPr>
        <w:pStyle w:val="ListParagraph"/>
        <w:numPr>
          <w:ilvl w:val="0"/>
          <w:numId w:val="8"/>
        </w:numPr>
        <w:spacing w:line="360" w:lineRule="auto"/>
        <w:rPr>
          <w:rFonts w:ascii="Arial" w:hAnsi="Arial" w:cs="Arial"/>
        </w:rPr>
      </w:pPr>
      <w:r w:rsidRPr="00850A99">
        <w:rPr>
          <w:rFonts w:ascii="Arial" w:hAnsi="Arial" w:cs="Arial"/>
        </w:rPr>
        <w:t>retain original notes</w:t>
      </w:r>
      <w:r w:rsidR="003F1444">
        <w:rPr>
          <w:rFonts w:ascii="Arial" w:hAnsi="Arial" w:cs="Arial"/>
        </w:rPr>
        <w:t>;</w:t>
      </w:r>
    </w:p>
    <w:p w:rsidR="00090C5B" w:rsidRPr="00850A99" w:rsidRDefault="003F1444" w:rsidP="00850A99">
      <w:pPr>
        <w:pStyle w:val="ListParagraph"/>
        <w:numPr>
          <w:ilvl w:val="0"/>
          <w:numId w:val="8"/>
        </w:numPr>
        <w:spacing w:line="360" w:lineRule="auto"/>
        <w:rPr>
          <w:rFonts w:ascii="Arial" w:hAnsi="Arial" w:cs="Arial"/>
        </w:rPr>
      </w:pPr>
      <w:r>
        <w:rPr>
          <w:rFonts w:ascii="Arial" w:hAnsi="Arial" w:cs="Arial"/>
        </w:rPr>
        <w:t>use the c</w:t>
      </w:r>
      <w:r w:rsidR="00090C5B" w:rsidRPr="00850A99">
        <w:rPr>
          <w:rFonts w:ascii="Arial" w:hAnsi="Arial" w:cs="Arial"/>
        </w:rPr>
        <w:t>orrect receptacles/storage</w:t>
      </w:r>
      <w:r>
        <w:rPr>
          <w:rFonts w:ascii="Arial" w:hAnsi="Arial" w:cs="Arial"/>
        </w:rPr>
        <w:t xml:space="preserve"> </w:t>
      </w:r>
    </w:p>
    <w:p w:rsidR="00090C5B" w:rsidRPr="00850A99" w:rsidRDefault="00090C5B" w:rsidP="00850A99">
      <w:pPr>
        <w:pStyle w:val="ListParagraph"/>
        <w:numPr>
          <w:ilvl w:val="0"/>
          <w:numId w:val="8"/>
        </w:numPr>
        <w:spacing w:line="360" w:lineRule="auto"/>
        <w:rPr>
          <w:rFonts w:ascii="Arial" w:hAnsi="Arial" w:cs="Arial"/>
        </w:rPr>
      </w:pPr>
      <w:r w:rsidRPr="00850A99">
        <w:rPr>
          <w:rFonts w:ascii="Arial" w:hAnsi="Arial" w:cs="Arial"/>
        </w:rPr>
        <w:t xml:space="preserve">secure items </w:t>
      </w:r>
      <w:r w:rsidR="00247BF0">
        <w:rPr>
          <w:rFonts w:ascii="Arial" w:hAnsi="Arial" w:cs="Arial"/>
        </w:rPr>
        <w:t>in order to preserve</w:t>
      </w:r>
      <w:r w:rsidRPr="00850A99">
        <w:rPr>
          <w:rFonts w:ascii="Arial" w:hAnsi="Arial" w:cs="Arial"/>
        </w:rPr>
        <w:t xml:space="preserve"> </w:t>
      </w:r>
      <w:r w:rsidR="00247BF0">
        <w:rPr>
          <w:rFonts w:ascii="Arial" w:hAnsi="Arial" w:cs="Arial"/>
        </w:rPr>
        <w:t xml:space="preserve">them </w:t>
      </w:r>
      <w:r w:rsidRPr="00850A99">
        <w:rPr>
          <w:rFonts w:ascii="Arial" w:hAnsi="Arial" w:cs="Arial"/>
        </w:rPr>
        <w:t>as close as practical to the original form</w:t>
      </w:r>
      <w:r w:rsidR="00247BF0">
        <w:rPr>
          <w:rFonts w:ascii="Arial" w:hAnsi="Arial" w:cs="Arial"/>
        </w:rPr>
        <w:t xml:space="preserve">, and </w:t>
      </w:r>
    </w:p>
    <w:p w:rsidR="00090C5B" w:rsidRPr="00850A99" w:rsidRDefault="00090C5B" w:rsidP="00850A99">
      <w:pPr>
        <w:pStyle w:val="ListParagraph"/>
        <w:numPr>
          <w:ilvl w:val="0"/>
          <w:numId w:val="8"/>
        </w:numPr>
        <w:spacing w:line="360" w:lineRule="auto"/>
        <w:rPr>
          <w:rFonts w:ascii="Arial" w:hAnsi="Arial" w:cs="Arial"/>
        </w:rPr>
      </w:pPr>
      <w:proofErr w:type="gramStart"/>
      <w:r w:rsidRPr="00850A99">
        <w:rPr>
          <w:rFonts w:ascii="Arial" w:hAnsi="Arial" w:cs="Arial"/>
        </w:rPr>
        <w:t>keep</w:t>
      </w:r>
      <w:proofErr w:type="gramEnd"/>
      <w:r w:rsidRPr="00850A99">
        <w:rPr>
          <w:rFonts w:ascii="Arial" w:hAnsi="Arial" w:cs="Arial"/>
        </w:rPr>
        <w:t xml:space="preserve"> each item separate</w:t>
      </w:r>
      <w:r w:rsidR="00247BF0">
        <w:rPr>
          <w:rFonts w:ascii="Arial" w:hAnsi="Arial" w:cs="Arial"/>
        </w:rPr>
        <w:t>.</w:t>
      </w:r>
    </w:p>
    <w:p w:rsidR="00E9767E" w:rsidRPr="00E9767E" w:rsidRDefault="00090C5B" w:rsidP="00E9767E">
      <w:pPr>
        <w:spacing w:line="360" w:lineRule="auto"/>
        <w:rPr>
          <w:rFonts w:cs="Arial"/>
          <w:szCs w:val="22"/>
        </w:rPr>
      </w:pPr>
      <w:r w:rsidRPr="00850A99">
        <w:rPr>
          <w:rFonts w:cs="Arial"/>
          <w:szCs w:val="22"/>
        </w:rPr>
        <w:t>Once an exhibit comes into the possession of an investigator</w:t>
      </w:r>
      <w:r w:rsidR="00247BF0">
        <w:rPr>
          <w:rFonts w:cs="Arial"/>
          <w:szCs w:val="22"/>
        </w:rPr>
        <w:t>,</w:t>
      </w:r>
      <w:r w:rsidRPr="00850A99">
        <w:rPr>
          <w:rFonts w:cs="Arial"/>
          <w:szCs w:val="22"/>
        </w:rPr>
        <w:t xml:space="preserve"> utmost care should be taken to ensure that the chain of possession is not broken.  In other words, an investigator must be able to show to the court, if required, that the exhibit has retained its evidentiary integrity from the moment it came into their possession to the time it is presented as evidence in court.</w:t>
      </w:r>
    </w:p>
    <w:p w:rsidR="00E9767E" w:rsidRDefault="00E9767E">
      <w:pPr>
        <w:spacing w:line="360" w:lineRule="auto"/>
        <w:jc w:val="left"/>
        <w:rPr>
          <w:rFonts w:eastAsiaTheme="majorEastAsia" w:cstheme="majorBidi"/>
          <w:b/>
          <w:bCs/>
          <w:sz w:val="24"/>
          <w:szCs w:val="26"/>
        </w:rPr>
      </w:pPr>
      <w:r>
        <w:br w:type="page"/>
      </w:r>
    </w:p>
    <w:p w:rsidR="00501B30" w:rsidRPr="00501B30" w:rsidRDefault="00247BF0" w:rsidP="00304B23">
      <w:pPr>
        <w:pStyle w:val="Heading2"/>
      </w:pPr>
      <w:bookmarkStart w:id="27" w:name="_Toc392168800"/>
      <w:r>
        <w:t>S</w:t>
      </w:r>
      <w:r w:rsidR="00501B30" w:rsidRPr="00501B30">
        <w:t>eizure</w:t>
      </w:r>
      <w:bookmarkEnd w:id="27"/>
    </w:p>
    <w:p w:rsidR="006C7827" w:rsidRPr="006C7827" w:rsidRDefault="006C7827" w:rsidP="00304B23">
      <w:pPr>
        <w:spacing w:after="120" w:line="360" w:lineRule="auto"/>
        <w:rPr>
          <w:rFonts w:cs="Arial"/>
          <w:b/>
          <w:szCs w:val="22"/>
        </w:rPr>
      </w:pPr>
      <w:r w:rsidRPr="006C7827">
        <w:rPr>
          <w:rFonts w:cs="Arial"/>
          <w:b/>
          <w:szCs w:val="22"/>
        </w:rPr>
        <w:t xml:space="preserve">Power to </w:t>
      </w:r>
      <w:r>
        <w:rPr>
          <w:rFonts w:cs="Arial"/>
          <w:b/>
          <w:szCs w:val="22"/>
        </w:rPr>
        <w:t>S</w:t>
      </w:r>
      <w:r w:rsidRPr="006C7827">
        <w:rPr>
          <w:rFonts w:cs="Arial"/>
          <w:b/>
          <w:szCs w:val="22"/>
        </w:rPr>
        <w:t>eize</w:t>
      </w:r>
    </w:p>
    <w:p w:rsidR="003057D3" w:rsidRDefault="006C7827" w:rsidP="00304B23">
      <w:pPr>
        <w:spacing w:after="120" w:line="360" w:lineRule="auto"/>
        <w:rPr>
          <w:rFonts w:cs="Arial"/>
          <w:szCs w:val="22"/>
        </w:rPr>
      </w:pPr>
      <w:r>
        <w:rPr>
          <w:rFonts w:cs="Arial"/>
          <w:szCs w:val="22"/>
        </w:rPr>
        <w:t>When seizing item/s, ensure you are aware of the enabling legislation which gi</w:t>
      </w:r>
      <w:r w:rsidR="00622B0D">
        <w:rPr>
          <w:rFonts w:cs="Arial"/>
          <w:szCs w:val="22"/>
        </w:rPr>
        <w:t>ves you the power to seize the</w:t>
      </w:r>
      <w:r>
        <w:rPr>
          <w:rFonts w:cs="Arial"/>
          <w:szCs w:val="22"/>
        </w:rPr>
        <w:t xml:space="preserve"> item/s, and</w:t>
      </w:r>
      <w:r w:rsidR="00D01006">
        <w:rPr>
          <w:rFonts w:cs="Arial"/>
          <w:szCs w:val="22"/>
        </w:rPr>
        <w:t xml:space="preserve"> ensure you</w:t>
      </w:r>
      <w:r w:rsidR="00622B0D">
        <w:rPr>
          <w:rFonts w:cs="Arial"/>
          <w:szCs w:val="22"/>
        </w:rPr>
        <w:t xml:space="preserve"> clearly state the person the item was seized that you are exercising a power of seizure.</w:t>
      </w:r>
    </w:p>
    <w:p w:rsidR="00D01006" w:rsidRDefault="00D01006" w:rsidP="006C7827">
      <w:pPr>
        <w:spacing w:line="360" w:lineRule="auto"/>
        <w:rPr>
          <w:rFonts w:cs="Arial"/>
          <w:szCs w:val="22"/>
        </w:rPr>
      </w:pPr>
    </w:p>
    <w:p w:rsidR="00DB7E08" w:rsidRDefault="00D01006" w:rsidP="006C7827">
      <w:pPr>
        <w:spacing w:line="360" w:lineRule="auto"/>
        <w:rPr>
          <w:rFonts w:cs="Arial"/>
          <w:szCs w:val="22"/>
        </w:rPr>
      </w:pPr>
      <w:r>
        <w:rPr>
          <w:rFonts w:cs="Arial"/>
          <w:szCs w:val="22"/>
        </w:rPr>
        <w:t>The power to seize differs between the p</w:t>
      </w:r>
      <w:r w:rsidR="002858E5">
        <w:rPr>
          <w:rFonts w:cs="Arial"/>
          <w:szCs w:val="22"/>
        </w:rPr>
        <w:t>ieces of legislation. You must</w:t>
      </w:r>
      <w:r>
        <w:rPr>
          <w:rFonts w:cs="Arial"/>
          <w:szCs w:val="22"/>
        </w:rPr>
        <w:t xml:space="preserve"> always refer to the relevant legislation. </w:t>
      </w:r>
      <w:r w:rsidR="00DB7E08">
        <w:rPr>
          <w:rFonts w:cs="Arial"/>
          <w:szCs w:val="22"/>
        </w:rPr>
        <w:t xml:space="preserve">The requisite grounds </w:t>
      </w:r>
      <w:r w:rsidR="00931C09">
        <w:rPr>
          <w:rFonts w:cs="Arial"/>
          <w:szCs w:val="22"/>
        </w:rPr>
        <w:t xml:space="preserve">for each </w:t>
      </w:r>
      <w:r>
        <w:rPr>
          <w:rFonts w:cs="Arial"/>
          <w:szCs w:val="22"/>
        </w:rPr>
        <w:t>piece of legislation</w:t>
      </w:r>
      <w:r w:rsidR="00931C09">
        <w:rPr>
          <w:rFonts w:cs="Arial"/>
          <w:szCs w:val="22"/>
        </w:rPr>
        <w:t xml:space="preserve"> </w:t>
      </w:r>
      <w:r>
        <w:rPr>
          <w:rFonts w:cs="Arial"/>
          <w:szCs w:val="22"/>
        </w:rPr>
        <w:t>are linked</w:t>
      </w:r>
      <w:r w:rsidR="00DB7E08">
        <w:rPr>
          <w:rFonts w:cs="Arial"/>
          <w:szCs w:val="22"/>
        </w:rPr>
        <w:t xml:space="preserve"> in the following table:</w:t>
      </w:r>
    </w:p>
    <w:p w:rsidR="00622B0D" w:rsidRDefault="00622B0D" w:rsidP="006C7827">
      <w:pPr>
        <w:spacing w:line="360" w:lineRule="auto"/>
        <w:rPr>
          <w:rFonts w:cs="Arial"/>
          <w:szCs w:val="22"/>
        </w:rPr>
      </w:pPr>
    </w:p>
    <w:tbl>
      <w:tblPr>
        <w:tblStyle w:val="TableGrid"/>
        <w:tblW w:w="0" w:type="auto"/>
        <w:tblLayout w:type="fixed"/>
        <w:tblLook w:val="04E0"/>
      </w:tblPr>
      <w:tblGrid>
        <w:gridCol w:w="3369"/>
        <w:gridCol w:w="5873"/>
      </w:tblGrid>
      <w:tr w:rsidR="00614060" w:rsidTr="00614060">
        <w:tc>
          <w:tcPr>
            <w:tcW w:w="3369" w:type="dxa"/>
          </w:tcPr>
          <w:p w:rsidR="00614060" w:rsidRPr="00346EAD" w:rsidRDefault="00614060" w:rsidP="00614060">
            <w:pPr>
              <w:jc w:val="left"/>
              <w:rPr>
                <w:b/>
              </w:rPr>
            </w:pPr>
            <w:r w:rsidRPr="00346EAD">
              <w:rPr>
                <w:b/>
              </w:rPr>
              <w:t>Legislation</w:t>
            </w:r>
          </w:p>
        </w:tc>
        <w:tc>
          <w:tcPr>
            <w:tcW w:w="5873" w:type="dxa"/>
          </w:tcPr>
          <w:p w:rsidR="00614060" w:rsidRPr="00346EAD" w:rsidRDefault="00614060" w:rsidP="00614060">
            <w:pPr>
              <w:rPr>
                <w:b/>
              </w:rPr>
            </w:pPr>
            <w:r w:rsidRPr="00346EAD">
              <w:rPr>
                <w:b/>
              </w:rPr>
              <w:t>Requisite grounds to seize</w:t>
            </w:r>
          </w:p>
        </w:tc>
      </w:tr>
      <w:tr w:rsidR="00614060" w:rsidTr="00614060">
        <w:tc>
          <w:tcPr>
            <w:tcW w:w="3369" w:type="dxa"/>
          </w:tcPr>
          <w:p w:rsidR="00614060" w:rsidRPr="000C29A9" w:rsidRDefault="00614060" w:rsidP="00614060">
            <w:pPr>
              <w:rPr>
                <w:i/>
              </w:rPr>
            </w:pPr>
            <w:r>
              <w:rPr>
                <w:i/>
              </w:rPr>
              <w:t>Animal Diseases Act 2005</w:t>
            </w:r>
          </w:p>
        </w:tc>
        <w:tc>
          <w:tcPr>
            <w:tcW w:w="5873" w:type="dxa"/>
          </w:tcPr>
          <w:p w:rsidR="00434D78" w:rsidRDefault="00434D78" w:rsidP="00614060">
            <w:r>
              <w:t>Section 71</w:t>
            </w:r>
          </w:p>
          <w:p w:rsidR="00614060" w:rsidRDefault="00CA4AF0" w:rsidP="00614060">
            <w:hyperlink r:id="rId11" w:history="1">
              <w:r w:rsidR="00614060" w:rsidRPr="00EC6A82">
                <w:rPr>
                  <w:rStyle w:val="Hyperlink"/>
                </w:rPr>
                <w:t>http://www.austlii.edu.au/cgi-bin/sinodisp/au/legis/act/consol_act/ada2005138/s71.html?stem=0&amp;synonyms=0&amp;query=animal%20diseases%20act%20section%2071</w:t>
              </w:r>
            </w:hyperlink>
          </w:p>
        </w:tc>
      </w:tr>
      <w:tr w:rsidR="00614060" w:rsidTr="00614060">
        <w:tc>
          <w:tcPr>
            <w:tcW w:w="3369" w:type="dxa"/>
          </w:tcPr>
          <w:p w:rsidR="00614060" w:rsidRPr="000C29A9" w:rsidRDefault="00614060" w:rsidP="00614060">
            <w:pPr>
              <w:rPr>
                <w:i/>
              </w:rPr>
            </w:pPr>
            <w:r>
              <w:rPr>
                <w:i/>
              </w:rPr>
              <w:t>Nature Conservation Act 1980</w:t>
            </w:r>
          </w:p>
        </w:tc>
        <w:tc>
          <w:tcPr>
            <w:tcW w:w="5873" w:type="dxa"/>
          </w:tcPr>
          <w:p w:rsidR="00434D78" w:rsidRDefault="00434D78" w:rsidP="00614060">
            <w:r>
              <w:t>Section 133</w:t>
            </w:r>
          </w:p>
          <w:p w:rsidR="00614060" w:rsidRDefault="00CA4AF0" w:rsidP="00614060">
            <w:hyperlink r:id="rId12" w:history="1">
              <w:r w:rsidR="00614060" w:rsidRPr="00EC6A82">
                <w:rPr>
                  <w:rStyle w:val="Hyperlink"/>
                </w:rPr>
                <w:t>http://www.austlii.edu.au/cgi-bin/sinodisp/au/legis/act/consol_act/nca1980237/s133.html?stem=0&amp;synonyms=0&amp;query=nature%20conservation%20act%20section%20133</w:t>
              </w:r>
            </w:hyperlink>
          </w:p>
        </w:tc>
      </w:tr>
      <w:tr w:rsidR="00614060" w:rsidTr="00614060">
        <w:tc>
          <w:tcPr>
            <w:tcW w:w="3369" w:type="dxa"/>
          </w:tcPr>
          <w:p w:rsidR="00614060" w:rsidRPr="000C29A9" w:rsidRDefault="00614060" w:rsidP="00614060">
            <w:pPr>
              <w:rPr>
                <w:i/>
              </w:rPr>
            </w:pPr>
            <w:r>
              <w:rPr>
                <w:i/>
              </w:rPr>
              <w:t>Pest Plants and Animals Act 2005</w:t>
            </w:r>
          </w:p>
        </w:tc>
        <w:tc>
          <w:tcPr>
            <w:tcW w:w="5873" w:type="dxa"/>
          </w:tcPr>
          <w:p w:rsidR="00434D78" w:rsidRDefault="00434D78" w:rsidP="00614060">
            <w:r>
              <w:t>Section 37</w:t>
            </w:r>
          </w:p>
          <w:p w:rsidR="00614060" w:rsidRDefault="00CA4AF0" w:rsidP="00614060">
            <w:hyperlink r:id="rId13" w:history="1">
              <w:r w:rsidR="00614060" w:rsidRPr="00EC6A82">
                <w:rPr>
                  <w:rStyle w:val="Hyperlink"/>
                </w:rPr>
                <w:t>http://www.austlii.edu.au/cgi-bin/sinodisp/au/legis/act/consol_act/ppaaa2005231/s37.html?stem=0&amp;synonyms=0&amp;query=pest%20plants%20and%20animals%20act%202005</w:t>
              </w:r>
            </w:hyperlink>
          </w:p>
        </w:tc>
      </w:tr>
      <w:tr w:rsidR="00614060" w:rsidTr="00614060">
        <w:tc>
          <w:tcPr>
            <w:tcW w:w="3369" w:type="dxa"/>
          </w:tcPr>
          <w:p w:rsidR="00614060" w:rsidRPr="000C29A9" w:rsidRDefault="00614060" w:rsidP="00614060">
            <w:pPr>
              <w:rPr>
                <w:i/>
              </w:rPr>
            </w:pPr>
            <w:r>
              <w:rPr>
                <w:i/>
              </w:rPr>
              <w:t>Plant Diseases Act 2002</w:t>
            </w:r>
          </w:p>
        </w:tc>
        <w:tc>
          <w:tcPr>
            <w:tcW w:w="5873" w:type="dxa"/>
          </w:tcPr>
          <w:p w:rsidR="00434D78" w:rsidRDefault="00434D78" w:rsidP="00614060">
            <w:r>
              <w:t>Section 28</w:t>
            </w:r>
          </w:p>
          <w:p w:rsidR="00614060" w:rsidRDefault="00CA4AF0" w:rsidP="00614060">
            <w:hyperlink r:id="rId14" w:history="1">
              <w:r w:rsidR="00614060" w:rsidRPr="00EC6A82">
                <w:rPr>
                  <w:rStyle w:val="Hyperlink"/>
                </w:rPr>
                <w:t>http://www.austlii.edu.au/cgi-bin/sinodisp/au/legis/act/consol_act/pda2002152/s28.html?stem=0&amp;synonyms=0&amp;query=plants%20diseases%20act%20section%2028</w:t>
              </w:r>
            </w:hyperlink>
          </w:p>
        </w:tc>
      </w:tr>
    </w:tbl>
    <w:p w:rsidR="004E42CD" w:rsidRDefault="004E42CD" w:rsidP="006C7827">
      <w:pPr>
        <w:spacing w:line="360" w:lineRule="auto"/>
        <w:rPr>
          <w:rFonts w:cs="Arial"/>
          <w:szCs w:val="22"/>
        </w:rPr>
      </w:pPr>
    </w:p>
    <w:p w:rsidR="006C7827" w:rsidRDefault="006C7827" w:rsidP="006C7827">
      <w:pPr>
        <w:spacing w:line="360" w:lineRule="auto"/>
        <w:rPr>
          <w:rFonts w:cs="Arial"/>
          <w:szCs w:val="22"/>
        </w:rPr>
      </w:pPr>
      <w:r>
        <w:rPr>
          <w:rFonts w:cs="Arial"/>
          <w:szCs w:val="22"/>
        </w:rPr>
        <w:t>For example</w:t>
      </w:r>
      <w:r w:rsidR="00D01006">
        <w:rPr>
          <w:rFonts w:cs="Arial"/>
          <w:szCs w:val="22"/>
        </w:rPr>
        <w:t>:</w:t>
      </w:r>
      <w:r w:rsidR="00434D78">
        <w:rPr>
          <w:rFonts w:cs="Arial"/>
          <w:szCs w:val="22"/>
        </w:rPr>
        <w:t xml:space="preserve"> Section 71(1)</w:t>
      </w:r>
      <w:r>
        <w:rPr>
          <w:rFonts w:cs="Arial"/>
          <w:szCs w:val="22"/>
        </w:rPr>
        <w:t xml:space="preserve">(a) and </w:t>
      </w:r>
      <w:r w:rsidR="00434D78">
        <w:rPr>
          <w:rFonts w:cs="Arial"/>
          <w:szCs w:val="22"/>
        </w:rPr>
        <w:t>section 71(1)</w:t>
      </w:r>
      <w:r>
        <w:rPr>
          <w:rFonts w:cs="Arial"/>
          <w:szCs w:val="22"/>
        </w:rPr>
        <w:t xml:space="preserve">(b) </w:t>
      </w:r>
      <w:r w:rsidR="00434D78">
        <w:rPr>
          <w:rFonts w:cs="Arial"/>
          <w:szCs w:val="22"/>
        </w:rPr>
        <w:t>states</w:t>
      </w:r>
      <w:r>
        <w:rPr>
          <w:rFonts w:cs="Arial"/>
          <w:szCs w:val="22"/>
        </w:rPr>
        <w:t xml:space="preserve"> that a thing can be only seized by an authorised person who enters premises under Part 6 of the </w:t>
      </w:r>
      <w:r w:rsidRPr="00501B30">
        <w:rPr>
          <w:rFonts w:cs="Arial"/>
          <w:i/>
          <w:szCs w:val="22"/>
        </w:rPr>
        <w:t>Animal Diseases Act 2005</w:t>
      </w:r>
      <w:r>
        <w:rPr>
          <w:rFonts w:cs="Arial"/>
          <w:szCs w:val="22"/>
        </w:rPr>
        <w:t xml:space="preserve"> if:</w:t>
      </w:r>
    </w:p>
    <w:p w:rsidR="006C7827" w:rsidRPr="00501B30" w:rsidRDefault="006C7827" w:rsidP="006C7827">
      <w:pPr>
        <w:pStyle w:val="NormalWeb"/>
        <w:numPr>
          <w:ilvl w:val="0"/>
          <w:numId w:val="23"/>
        </w:numPr>
        <w:spacing w:line="360" w:lineRule="auto"/>
        <w:rPr>
          <w:rFonts w:ascii="Arial" w:hAnsi="Arial" w:cs="Arial"/>
          <w:sz w:val="22"/>
          <w:szCs w:val="22"/>
        </w:rPr>
      </w:pPr>
      <w:r w:rsidRPr="00501B30">
        <w:rPr>
          <w:rFonts w:ascii="Arial" w:hAnsi="Arial" w:cs="Arial"/>
          <w:sz w:val="22"/>
          <w:szCs w:val="22"/>
        </w:rPr>
        <w:t xml:space="preserve">the authorised person is satisfied, on reasonable grounds, that the thing is connected with an offence against this Act; and </w:t>
      </w:r>
    </w:p>
    <w:p w:rsidR="006C7827" w:rsidRPr="00501B30" w:rsidRDefault="006C7827" w:rsidP="006C7827">
      <w:pPr>
        <w:pStyle w:val="NormalWeb"/>
        <w:numPr>
          <w:ilvl w:val="0"/>
          <w:numId w:val="23"/>
        </w:numPr>
        <w:spacing w:line="360" w:lineRule="auto"/>
        <w:rPr>
          <w:rFonts w:ascii="Arial" w:hAnsi="Arial" w:cs="Arial"/>
          <w:sz w:val="22"/>
          <w:szCs w:val="22"/>
        </w:rPr>
      </w:pPr>
      <w:proofErr w:type="gramStart"/>
      <w:r w:rsidRPr="00501B30">
        <w:rPr>
          <w:rFonts w:ascii="Arial" w:hAnsi="Arial" w:cs="Arial"/>
          <w:sz w:val="22"/>
          <w:szCs w:val="22"/>
        </w:rPr>
        <w:t>seizure</w:t>
      </w:r>
      <w:proofErr w:type="gramEnd"/>
      <w:r w:rsidRPr="00501B30">
        <w:rPr>
          <w:rFonts w:ascii="Arial" w:hAnsi="Arial" w:cs="Arial"/>
          <w:sz w:val="22"/>
          <w:szCs w:val="22"/>
        </w:rPr>
        <w:t xml:space="preserve"> of the thing is consistent with the purpose of the entry told to the occupier when seeking the occupier's consent. </w:t>
      </w:r>
    </w:p>
    <w:p w:rsidR="00343049" w:rsidRDefault="00343049" w:rsidP="00304B23">
      <w:pPr>
        <w:spacing w:after="120" w:line="360" w:lineRule="auto"/>
        <w:rPr>
          <w:rFonts w:cs="Arial"/>
          <w:b/>
          <w:szCs w:val="22"/>
        </w:rPr>
      </w:pPr>
    </w:p>
    <w:p w:rsidR="006C7827" w:rsidRPr="006C7827" w:rsidRDefault="006C7827" w:rsidP="00304B23">
      <w:pPr>
        <w:spacing w:after="120" w:line="360" w:lineRule="auto"/>
        <w:rPr>
          <w:rFonts w:cs="Arial"/>
          <w:b/>
          <w:szCs w:val="22"/>
        </w:rPr>
      </w:pPr>
      <w:r w:rsidRPr="006C7827">
        <w:rPr>
          <w:rFonts w:cs="Arial"/>
          <w:b/>
          <w:szCs w:val="22"/>
        </w:rPr>
        <w:t>Seizure Receipts</w:t>
      </w:r>
    </w:p>
    <w:p w:rsidR="00343049" w:rsidRDefault="00343049" w:rsidP="00304B23">
      <w:pPr>
        <w:spacing w:after="120" w:line="360" w:lineRule="auto"/>
        <w:rPr>
          <w:rFonts w:cs="Arial"/>
          <w:szCs w:val="22"/>
        </w:rPr>
      </w:pPr>
    </w:p>
    <w:p w:rsidR="00501B30" w:rsidRDefault="006C7827" w:rsidP="00304B23">
      <w:pPr>
        <w:spacing w:after="120" w:line="360" w:lineRule="auto"/>
        <w:rPr>
          <w:rFonts w:cs="Arial"/>
          <w:szCs w:val="22"/>
        </w:rPr>
      </w:pPr>
      <w:r>
        <w:rPr>
          <w:rFonts w:cs="Arial"/>
          <w:szCs w:val="22"/>
        </w:rPr>
        <w:t>A</w:t>
      </w:r>
      <w:r w:rsidR="00501B30">
        <w:rPr>
          <w:rFonts w:cs="Arial"/>
          <w:szCs w:val="22"/>
        </w:rPr>
        <w:t xml:space="preserve"> seizure receipt must be given to the person that clearly describes the thing seized.  </w:t>
      </w:r>
      <w:r>
        <w:rPr>
          <w:rFonts w:cs="Arial"/>
          <w:szCs w:val="22"/>
        </w:rPr>
        <w:t xml:space="preserve">The </w:t>
      </w:r>
      <w:r w:rsidR="004E42CD">
        <w:rPr>
          <w:rFonts w:cs="Arial"/>
          <w:i/>
          <w:szCs w:val="22"/>
        </w:rPr>
        <w:t xml:space="preserve">Animal Diseases Act 2005 </w:t>
      </w:r>
      <w:r w:rsidR="004E42CD">
        <w:rPr>
          <w:rFonts w:cs="Arial"/>
          <w:szCs w:val="22"/>
        </w:rPr>
        <w:t>(</w:t>
      </w:r>
      <w:r w:rsidRPr="004E42CD">
        <w:rPr>
          <w:rFonts w:cs="Arial"/>
          <w:szCs w:val="22"/>
        </w:rPr>
        <w:t>ADA</w:t>
      </w:r>
      <w:r w:rsidR="004E42CD">
        <w:rPr>
          <w:rFonts w:cs="Arial"/>
          <w:szCs w:val="22"/>
        </w:rPr>
        <w:t>)</w:t>
      </w:r>
      <w:r>
        <w:rPr>
          <w:rFonts w:cs="Arial"/>
          <w:szCs w:val="22"/>
        </w:rPr>
        <w:t xml:space="preserve"> and</w:t>
      </w:r>
      <w:r w:rsidR="004E42CD">
        <w:rPr>
          <w:rFonts w:cs="Arial"/>
          <w:szCs w:val="22"/>
        </w:rPr>
        <w:t xml:space="preserve"> the </w:t>
      </w:r>
      <w:r w:rsidR="004E42CD">
        <w:rPr>
          <w:rFonts w:cs="Arial"/>
          <w:i/>
          <w:szCs w:val="22"/>
        </w:rPr>
        <w:t>Pest Plants and Animals Act 2005</w:t>
      </w:r>
      <w:r w:rsidR="004E42CD">
        <w:rPr>
          <w:rFonts w:cs="Arial"/>
          <w:szCs w:val="22"/>
        </w:rPr>
        <w:t xml:space="preserve"> </w:t>
      </w:r>
      <w:proofErr w:type="gramStart"/>
      <w:r w:rsidR="004E42CD">
        <w:rPr>
          <w:rFonts w:cs="Arial"/>
          <w:szCs w:val="22"/>
        </w:rPr>
        <w:t>(</w:t>
      </w:r>
      <w:r>
        <w:rPr>
          <w:rFonts w:cs="Arial"/>
          <w:szCs w:val="22"/>
        </w:rPr>
        <w:t xml:space="preserve"> PPAA</w:t>
      </w:r>
      <w:proofErr w:type="gramEnd"/>
      <w:r w:rsidR="004E42CD">
        <w:rPr>
          <w:rFonts w:cs="Arial"/>
          <w:szCs w:val="22"/>
        </w:rPr>
        <w:t>)</w:t>
      </w:r>
      <w:r>
        <w:rPr>
          <w:rFonts w:cs="Arial"/>
          <w:szCs w:val="22"/>
        </w:rPr>
        <w:t xml:space="preserve"> require specific information to be included on the seizure receipt. For seizures under the ADA and PPAA, the seizure</w:t>
      </w:r>
      <w:r w:rsidR="00501B30">
        <w:rPr>
          <w:rFonts w:cs="Arial"/>
          <w:szCs w:val="22"/>
        </w:rPr>
        <w:t xml:space="preserve"> receipt must include:</w:t>
      </w:r>
    </w:p>
    <w:p w:rsidR="00501B30" w:rsidRPr="00501B30" w:rsidRDefault="00501B30" w:rsidP="006C7827">
      <w:pPr>
        <w:pStyle w:val="NormalWeb"/>
        <w:numPr>
          <w:ilvl w:val="0"/>
          <w:numId w:val="21"/>
        </w:numPr>
        <w:spacing w:line="360" w:lineRule="auto"/>
        <w:rPr>
          <w:rFonts w:ascii="Arial" w:hAnsi="Arial" w:cs="Arial"/>
          <w:sz w:val="22"/>
          <w:szCs w:val="22"/>
        </w:rPr>
      </w:pPr>
      <w:r w:rsidRPr="00501B30">
        <w:rPr>
          <w:rFonts w:ascii="Arial" w:hAnsi="Arial" w:cs="Arial"/>
          <w:sz w:val="22"/>
          <w:szCs w:val="22"/>
        </w:rPr>
        <w:t xml:space="preserve">a description of the thing seized; </w:t>
      </w:r>
    </w:p>
    <w:p w:rsidR="00501B30" w:rsidRPr="00501B30" w:rsidRDefault="00501B30" w:rsidP="006C7827">
      <w:pPr>
        <w:pStyle w:val="NormalWeb"/>
        <w:numPr>
          <w:ilvl w:val="0"/>
          <w:numId w:val="21"/>
        </w:numPr>
        <w:spacing w:line="360" w:lineRule="auto"/>
        <w:rPr>
          <w:rFonts w:ascii="Arial" w:hAnsi="Arial" w:cs="Arial"/>
          <w:sz w:val="22"/>
          <w:szCs w:val="22"/>
        </w:rPr>
      </w:pPr>
      <w:r w:rsidRPr="00501B30">
        <w:rPr>
          <w:rFonts w:ascii="Arial" w:hAnsi="Arial" w:cs="Arial"/>
          <w:sz w:val="22"/>
          <w:szCs w:val="22"/>
        </w:rPr>
        <w:t xml:space="preserve">an explanation of why the thing was seized; </w:t>
      </w:r>
    </w:p>
    <w:p w:rsidR="00501B30" w:rsidRPr="00501B30" w:rsidRDefault="00501B30" w:rsidP="006C7827">
      <w:pPr>
        <w:pStyle w:val="NormalWeb"/>
        <w:numPr>
          <w:ilvl w:val="0"/>
          <w:numId w:val="21"/>
        </w:numPr>
        <w:spacing w:line="360" w:lineRule="auto"/>
        <w:rPr>
          <w:rFonts w:ascii="Arial" w:hAnsi="Arial" w:cs="Arial"/>
          <w:sz w:val="22"/>
          <w:szCs w:val="22"/>
        </w:rPr>
      </w:pPr>
      <w:r w:rsidRPr="00501B30">
        <w:rPr>
          <w:rFonts w:ascii="Arial" w:hAnsi="Arial" w:cs="Arial"/>
          <w:sz w:val="22"/>
          <w:szCs w:val="22"/>
        </w:rPr>
        <w:t xml:space="preserve">the authorised person's name, and how to contact the authorised person; </w:t>
      </w:r>
    </w:p>
    <w:p w:rsidR="00434D78" w:rsidRPr="00434D78" w:rsidRDefault="00501B30" w:rsidP="006C7827">
      <w:pPr>
        <w:pStyle w:val="NormalWeb"/>
        <w:numPr>
          <w:ilvl w:val="0"/>
          <w:numId w:val="21"/>
        </w:numPr>
        <w:spacing w:line="360" w:lineRule="auto"/>
        <w:rPr>
          <w:rFonts w:ascii="Arial" w:hAnsi="Arial" w:cs="Arial"/>
          <w:sz w:val="22"/>
          <w:szCs w:val="22"/>
        </w:rPr>
      </w:pPr>
      <w:proofErr w:type="gramStart"/>
      <w:r w:rsidRPr="00501B30">
        <w:rPr>
          <w:rFonts w:ascii="Arial" w:hAnsi="Arial" w:cs="Arial"/>
          <w:sz w:val="22"/>
          <w:szCs w:val="22"/>
        </w:rPr>
        <w:t>if</w:t>
      </w:r>
      <w:proofErr w:type="gramEnd"/>
      <w:r w:rsidRPr="00501B30">
        <w:rPr>
          <w:rFonts w:ascii="Arial" w:hAnsi="Arial" w:cs="Arial"/>
          <w:sz w:val="22"/>
          <w:szCs w:val="22"/>
        </w:rPr>
        <w:t xml:space="preserve"> the thing is moved from the place of seizure—</w:t>
      </w:r>
      <w:r w:rsidR="00AA1C2F">
        <w:rPr>
          <w:rFonts w:ascii="Arial" w:hAnsi="Arial" w:cs="Arial"/>
          <w:sz w:val="22"/>
          <w:szCs w:val="22"/>
        </w:rPr>
        <w:t>where the thing is to be taken.</w:t>
      </w:r>
    </w:p>
    <w:p w:rsidR="00343049" w:rsidRDefault="00343049" w:rsidP="006C7827">
      <w:pPr>
        <w:pStyle w:val="NormalWeb"/>
        <w:spacing w:line="360" w:lineRule="auto"/>
        <w:rPr>
          <w:rFonts w:ascii="Arial" w:hAnsi="Arial" w:cs="Arial"/>
          <w:b/>
          <w:sz w:val="22"/>
          <w:szCs w:val="22"/>
        </w:rPr>
      </w:pPr>
    </w:p>
    <w:p w:rsidR="006C7827" w:rsidRPr="006C7827" w:rsidRDefault="006C7827" w:rsidP="006C7827">
      <w:pPr>
        <w:pStyle w:val="NormalWeb"/>
        <w:spacing w:line="360" w:lineRule="auto"/>
        <w:rPr>
          <w:rFonts w:ascii="Arial" w:hAnsi="Arial" w:cs="Arial"/>
          <w:b/>
          <w:sz w:val="22"/>
          <w:szCs w:val="22"/>
        </w:rPr>
      </w:pPr>
      <w:r w:rsidRPr="006C7827">
        <w:rPr>
          <w:rFonts w:ascii="Arial" w:hAnsi="Arial" w:cs="Arial"/>
          <w:b/>
          <w:sz w:val="22"/>
          <w:szCs w:val="22"/>
        </w:rPr>
        <w:t>Seized Items</w:t>
      </w:r>
    </w:p>
    <w:p w:rsidR="00501B30" w:rsidRDefault="00B10D1F" w:rsidP="00850A99">
      <w:pPr>
        <w:spacing w:line="360" w:lineRule="auto"/>
        <w:rPr>
          <w:rFonts w:cs="Arial"/>
          <w:szCs w:val="22"/>
        </w:rPr>
      </w:pPr>
      <w:r>
        <w:rPr>
          <w:rFonts w:cs="Arial"/>
          <w:szCs w:val="22"/>
        </w:rPr>
        <w:t xml:space="preserve">Once an item is seized </w:t>
      </w:r>
      <w:r w:rsidR="00622B0D">
        <w:rPr>
          <w:rFonts w:cs="Arial"/>
          <w:szCs w:val="22"/>
        </w:rPr>
        <w:t xml:space="preserve">or an exhibit is obtained in the conduct of an investigation </w:t>
      </w:r>
      <w:r w:rsidR="004E42CD">
        <w:rPr>
          <w:rFonts w:cs="Arial"/>
          <w:szCs w:val="22"/>
        </w:rPr>
        <w:t>it</w:t>
      </w:r>
      <w:r w:rsidR="00622B0D">
        <w:rPr>
          <w:rFonts w:cs="Arial"/>
          <w:szCs w:val="22"/>
        </w:rPr>
        <w:t xml:space="preserve"> must</w:t>
      </w:r>
      <w:r>
        <w:rPr>
          <w:rFonts w:cs="Arial"/>
          <w:szCs w:val="22"/>
        </w:rPr>
        <w:t xml:space="preserve"> be entered into the exhibit register along with the completion of any custody forms to demonstrate continuity of evidence.  In some cases the items will be placed in tamper proof evidence bags.</w:t>
      </w:r>
    </w:p>
    <w:p w:rsidR="00F823A1" w:rsidRDefault="00F823A1" w:rsidP="00850A99">
      <w:pPr>
        <w:spacing w:line="360" w:lineRule="auto"/>
        <w:rPr>
          <w:rFonts w:cs="Arial"/>
          <w:szCs w:val="22"/>
        </w:rPr>
      </w:pPr>
    </w:p>
    <w:p w:rsidR="00F823A1" w:rsidRDefault="00F823A1" w:rsidP="00850A99">
      <w:pPr>
        <w:spacing w:line="360" w:lineRule="auto"/>
        <w:rPr>
          <w:rFonts w:cs="Arial"/>
          <w:szCs w:val="22"/>
        </w:rPr>
      </w:pPr>
      <w:r>
        <w:rPr>
          <w:rFonts w:cs="Arial"/>
          <w:szCs w:val="22"/>
        </w:rPr>
        <w:t>A record of seized property should be completed and saved on a secure hard drive and a copy retained with the exhibit.</w:t>
      </w:r>
    </w:p>
    <w:p w:rsidR="009B529A" w:rsidRDefault="009B529A" w:rsidP="005E2F1A">
      <w:pPr>
        <w:spacing w:line="360" w:lineRule="auto"/>
        <w:jc w:val="left"/>
        <w:rPr>
          <w:rFonts w:cs="Arial"/>
          <w:szCs w:val="22"/>
        </w:rPr>
      </w:pPr>
    </w:p>
    <w:p w:rsidR="00B91C17" w:rsidRDefault="00B91C17" w:rsidP="005E2F1A">
      <w:pPr>
        <w:spacing w:line="360" w:lineRule="auto"/>
        <w:jc w:val="left"/>
        <w:rPr>
          <w:rFonts w:cs="Arial"/>
          <w:szCs w:val="22"/>
        </w:rPr>
      </w:pPr>
    </w:p>
    <w:p w:rsidR="00B91C17" w:rsidRDefault="00B91C17" w:rsidP="005E2F1A">
      <w:pPr>
        <w:spacing w:line="360" w:lineRule="auto"/>
        <w:jc w:val="left"/>
        <w:rPr>
          <w:rFonts w:cs="Arial"/>
          <w:szCs w:val="22"/>
        </w:rPr>
      </w:pPr>
    </w:p>
    <w:p w:rsidR="00B91C17" w:rsidRDefault="00B91C17" w:rsidP="005E2F1A">
      <w:pPr>
        <w:spacing w:line="360" w:lineRule="auto"/>
        <w:jc w:val="left"/>
        <w:rPr>
          <w:rFonts w:cs="Arial"/>
          <w:szCs w:val="22"/>
        </w:rPr>
      </w:pPr>
    </w:p>
    <w:p w:rsidR="00B91C17" w:rsidRDefault="00B91C17" w:rsidP="005E2F1A">
      <w:pPr>
        <w:spacing w:line="360" w:lineRule="auto"/>
        <w:jc w:val="left"/>
        <w:rPr>
          <w:rFonts w:cs="Arial"/>
          <w:szCs w:val="22"/>
        </w:rPr>
      </w:pPr>
    </w:p>
    <w:p w:rsidR="00B91C17" w:rsidRDefault="00B91C17" w:rsidP="005E2F1A">
      <w:pPr>
        <w:spacing w:line="360" w:lineRule="auto"/>
        <w:jc w:val="left"/>
        <w:rPr>
          <w:rFonts w:cs="Arial"/>
          <w:szCs w:val="22"/>
        </w:rPr>
      </w:pPr>
    </w:p>
    <w:p w:rsidR="00B91C17" w:rsidRDefault="00B91C17" w:rsidP="005E2F1A">
      <w:pPr>
        <w:spacing w:line="360" w:lineRule="auto"/>
        <w:jc w:val="left"/>
        <w:rPr>
          <w:rFonts w:cs="Arial"/>
          <w:szCs w:val="22"/>
        </w:rPr>
      </w:pPr>
    </w:p>
    <w:p w:rsidR="00B91C17" w:rsidRDefault="00B91C17" w:rsidP="005E2F1A">
      <w:pPr>
        <w:spacing w:line="360" w:lineRule="auto"/>
        <w:jc w:val="left"/>
        <w:rPr>
          <w:rFonts w:cs="Arial"/>
          <w:szCs w:val="22"/>
        </w:rPr>
      </w:pPr>
    </w:p>
    <w:p w:rsidR="00B91C17" w:rsidRDefault="00B91C17" w:rsidP="005E2F1A">
      <w:pPr>
        <w:spacing w:line="360" w:lineRule="auto"/>
        <w:jc w:val="left"/>
        <w:rPr>
          <w:rFonts w:cs="Arial"/>
          <w:szCs w:val="22"/>
        </w:rPr>
      </w:pPr>
    </w:p>
    <w:p w:rsidR="00343049" w:rsidRDefault="00343049" w:rsidP="009B529A">
      <w:pPr>
        <w:pStyle w:val="Heading7"/>
        <w:keepNext w:val="0"/>
        <w:spacing w:after="60" w:line="360" w:lineRule="auto"/>
        <w:jc w:val="left"/>
        <w:rPr>
          <w:rFonts w:ascii="Arial" w:hAnsi="Arial" w:cs="Arial"/>
          <w:b/>
          <w:color w:val="auto"/>
          <w:sz w:val="24"/>
          <w:szCs w:val="22"/>
        </w:rPr>
      </w:pPr>
    </w:p>
    <w:p w:rsidR="009B529A" w:rsidRDefault="009B529A" w:rsidP="009B529A">
      <w:pPr>
        <w:pStyle w:val="Heading7"/>
        <w:keepNext w:val="0"/>
        <w:spacing w:after="60" w:line="360" w:lineRule="auto"/>
        <w:jc w:val="left"/>
        <w:rPr>
          <w:rFonts w:ascii="Arial" w:hAnsi="Arial" w:cs="Arial"/>
          <w:b/>
          <w:color w:val="auto"/>
          <w:sz w:val="24"/>
          <w:szCs w:val="22"/>
        </w:rPr>
      </w:pPr>
      <w:r w:rsidRPr="00743A86">
        <w:rPr>
          <w:rFonts w:ascii="Arial" w:hAnsi="Arial" w:cs="Arial"/>
          <w:b/>
          <w:color w:val="auto"/>
          <w:sz w:val="24"/>
          <w:szCs w:val="22"/>
        </w:rPr>
        <w:t>Exhibit Register</w:t>
      </w:r>
    </w:p>
    <w:p w:rsidR="009B529A" w:rsidRPr="00743A86" w:rsidRDefault="009B529A" w:rsidP="009B529A"/>
    <w:p w:rsidR="009B529A" w:rsidRPr="00D30151" w:rsidRDefault="009B529A" w:rsidP="009B529A">
      <w:pPr>
        <w:autoSpaceDE w:val="0"/>
        <w:autoSpaceDN w:val="0"/>
        <w:adjustRightInd w:val="0"/>
        <w:spacing w:after="120" w:line="360" w:lineRule="auto"/>
        <w:rPr>
          <w:rFonts w:cs="Arial"/>
          <w:color w:val="000000"/>
          <w:szCs w:val="22"/>
          <w:lang w:val="en-US"/>
        </w:rPr>
      </w:pPr>
      <w:r>
        <w:rPr>
          <w:rFonts w:cs="Arial"/>
          <w:color w:val="000000"/>
          <w:szCs w:val="22"/>
          <w:lang w:val="en-US"/>
        </w:rPr>
        <w:t xml:space="preserve">The </w:t>
      </w:r>
      <w:r w:rsidRPr="003E3B7D">
        <w:rPr>
          <w:rFonts w:cs="Arial"/>
          <w:i/>
          <w:color w:val="000000"/>
          <w:szCs w:val="22"/>
          <w:lang w:val="en-US"/>
        </w:rPr>
        <w:t>Exhibit Register Book</w:t>
      </w:r>
      <w:r w:rsidRPr="00D30151">
        <w:rPr>
          <w:rFonts w:cs="Arial"/>
          <w:color w:val="000000"/>
          <w:szCs w:val="22"/>
          <w:lang w:val="en-US"/>
        </w:rPr>
        <w:t xml:space="preserve"> records ALL </w:t>
      </w:r>
      <w:r w:rsidRPr="00D30151">
        <w:rPr>
          <w:rFonts w:cs="Arial"/>
          <w:szCs w:val="22"/>
        </w:rPr>
        <w:t>withdrawals or deposits of physical evidence</w:t>
      </w:r>
      <w:r w:rsidRPr="00D30151">
        <w:rPr>
          <w:rFonts w:cs="Arial"/>
          <w:color w:val="000000"/>
          <w:szCs w:val="22"/>
          <w:lang w:val="en-US"/>
        </w:rPr>
        <w:t xml:space="preserve"> from the </w:t>
      </w:r>
      <w:r w:rsidRPr="00D30151">
        <w:rPr>
          <w:rFonts w:cs="Arial"/>
          <w:szCs w:val="22"/>
        </w:rPr>
        <w:t>Evidence Cupboard</w:t>
      </w:r>
      <w:r>
        <w:rPr>
          <w:rFonts w:cs="Arial"/>
          <w:szCs w:val="22"/>
        </w:rPr>
        <w:t>,</w:t>
      </w:r>
      <w:r w:rsidRPr="00D30151">
        <w:rPr>
          <w:rFonts w:cs="Arial"/>
          <w:szCs w:val="22"/>
        </w:rPr>
        <w:t xml:space="preserve"> and is kept inside the cupboard to record transactions in chronological order. </w:t>
      </w:r>
    </w:p>
    <w:p w:rsidR="009B529A" w:rsidRPr="00D30151" w:rsidRDefault="009B529A" w:rsidP="009B529A">
      <w:pPr>
        <w:autoSpaceDE w:val="0"/>
        <w:autoSpaceDN w:val="0"/>
        <w:adjustRightInd w:val="0"/>
        <w:spacing w:line="360" w:lineRule="auto"/>
        <w:rPr>
          <w:rFonts w:cs="Arial"/>
          <w:szCs w:val="22"/>
        </w:rPr>
      </w:pPr>
      <w:r>
        <w:rPr>
          <w:rFonts w:cs="Arial"/>
          <w:szCs w:val="22"/>
        </w:rPr>
        <w:t>The Exhibit Register</w:t>
      </w:r>
      <w:r w:rsidRPr="00D30151">
        <w:rPr>
          <w:rFonts w:cs="Arial"/>
          <w:szCs w:val="22"/>
        </w:rPr>
        <w:t xml:space="preserve"> must provide:</w:t>
      </w:r>
    </w:p>
    <w:p w:rsidR="009B529A" w:rsidRPr="00434D78" w:rsidRDefault="009B529A" w:rsidP="00434D78">
      <w:pPr>
        <w:pStyle w:val="ListParagraph"/>
        <w:numPr>
          <w:ilvl w:val="0"/>
          <w:numId w:val="28"/>
        </w:numPr>
        <w:spacing w:line="360" w:lineRule="auto"/>
        <w:jc w:val="left"/>
        <w:rPr>
          <w:rFonts w:ascii="Arial" w:hAnsi="Arial" w:cs="Arial"/>
        </w:rPr>
      </w:pPr>
      <w:r w:rsidRPr="00434D78">
        <w:rPr>
          <w:rFonts w:ascii="Arial" w:hAnsi="Arial" w:cs="Arial"/>
        </w:rPr>
        <w:t>the name and position of the officer withdrawing or depositing evidence;</w:t>
      </w:r>
    </w:p>
    <w:p w:rsidR="009B529A" w:rsidRPr="00434D78" w:rsidRDefault="009B529A" w:rsidP="00434D78">
      <w:pPr>
        <w:pStyle w:val="ListParagraph"/>
        <w:numPr>
          <w:ilvl w:val="0"/>
          <w:numId w:val="28"/>
        </w:numPr>
        <w:spacing w:line="360" w:lineRule="auto"/>
        <w:jc w:val="left"/>
        <w:rPr>
          <w:rFonts w:ascii="Arial" w:hAnsi="Arial" w:cs="Arial"/>
        </w:rPr>
      </w:pPr>
      <w:r w:rsidRPr="00434D78">
        <w:rPr>
          <w:rFonts w:ascii="Arial" w:hAnsi="Arial" w:cs="Arial"/>
        </w:rPr>
        <w:t>the time and date of withdrawal or deposit;</w:t>
      </w:r>
    </w:p>
    <w:p w:rsidR="009B529A" w:rsidRPr="00434D78" w:rsidRDefault="009B529A" w:rsidP="00434D78">
      <w:pPr>
        <w:pStyle w:val="ListParagraph"/>
        <w:numPr>
          <w:ilvl w:val="0"/>
          <w:numId w:val="28"/>
        </w:numPr>
        <w:spacing w:line="360" w:lineRule="auto"/>
        <w:jc w:val="left"/>
        <w:rPr>
          <w:rFonts w:ascii="Arial" w:hAnsi="Arial" w:cs="Arial"/>
        </w:rPr>
      </w:pPr>
      <w:r w:rsidRPr="00434D78">
        <w:rPr>
          <w:rFonts w:ascii="Arial" w:hAnsi="Arial" w:cs="Arial"/>
        </w:rPr>
        <w:t>the investigation file number relating to the physical evidence;</w:t>
      </w:r>
    </w:p>
    <w:p w:rsidR="009B529A" w:rsidRPr="00434D78" w:rsidRDefault="009B529A" w:rsidP="00434D78">
      <w:pPr>
        <w:pStyle w:val="ListParagraph"/>
        <w:numPr>
          <w:ilvl w:val="0"/>
          <w:numId w:val="28"/>
        </w:numPr>
        <w:spacing w:line="360" w:lineRule="auto"/>
        <w:jc w:val="left"/>
        <w:rPr>
          <w:rFonts w:ascii="Arial" w:hAnsi="Arial" w:cs="Arial"/>
        </w:rPr>
      </w:pPr>
      <w:r w:rsidRPr="00434D78">
        <w:rPr>
          <w:rFonts w:ascii="Arial" w:hAnsi="Arial" w:cs="Arial"/>
        </w:rPr>
        <w:t xml:space="preserve">the purpose of withdrawal; and </w:t>
      </w:r>
    </w:p>
    <w:p w:rsidR="009B529A" w:rsidRPr="00434D78" w:rsidRDefault="009B529A" w:rsidP="00434D78">
      <w:pPr>
        <w:pStyle w:val="ListParagraph"/>
        <w:numPr>
          <w:ilvl w:val="0"/>
          <w:numId w:val="28"/>
        </w:numPr>
        <w:spacing w:line="360" w:lineRule="auto"/>
        <w:jc w:val="left"/>
        <w:rPr>
          <w:rFonts w:ascii="Arial" w:hAnsi="Arial" w:cs="Arial"/>
          <w:color w:val="000000"/>
          <w:lang w:val="en-US"/>
        </w:rPr>
      </w:pPr>
      <w:proofErr w:type="gramStart"/>
      <w:r w:rsidRPr="00434D78">
        <w:rPr>
          <w:rFonts w:ascii="Arial" w:hAnsi="Arial" w:cs="Arial"/>
        </w:rPr>
        <w:t>the</w:t>
      </w:r>
      <w:proofErr w:type="gramEnd"/>
      <w:r w:rsidRPr="00434D78">
        <w:rPr>
          <w:rFonts w:ascii="Arial" w:hAnsi="Arial" w:cs="Arial"/>
        </w:rPr>
        <w:t xml:space="preserve"> signature</w:t>
      </w:r>
      <w:r w:rsidRPr="00434D78">
        <w:rPr>
          <w:rFonts w:ascii="Arial" w:hAnsi="Arial" w:cs="Arial"/>
          <w:color w:val="000000"/>
          <w:lang w:val="en-US"/>
        </w:rPr>
        <w:t xml:space="preserve"> of handling officer.</w:t>
      </w:r>
    </w:p>
    <w:p w:rsidR="009B529A" w:rsidRDefault="009B529A" w:rsidP="005E2F1A">
      <w:pPr>
        <w:spacing w:line="360" w:lineRule="auto"/>
        <w:jc w:val="left"/>
        <w:rPr>
          <w:rFonts w:cs="Arial"/>
          <w:szCs w:val="22"/>
        </w:rPr>
      </w:pPr>
    </w:p>
    <w:p w:rsidR="00E95110" w:rsidRDefault="00CA4AF0" w:rsidP="005E2F1A">
      <w:pPr>
        <w:spacing w:line="360" w:lineRule="auto"/>
        <w:jc w:val="left"/>
        <w:rPr>
          <w:rFonts w:cs="Arial"/>
          <w:szCs w:val="22"/>
        </w:rPr>
      </w:pPr>
      <w:r>
        <w:rPr>
          <w:rFonts w:cs="Arial"/>
          <w:noProof/>
          <w:szCs w:val="22"/>
        </w:rPr>
        <w:pict>
          <v:roundrect id="_x0000_s1028" style="position:absolute;margin-left:127.05pt;margin-top:304.7pt;width:335.6pt;height:223.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page;v-text-anchor:top"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" o:allowincell="f" stroked="f">
            <v:textbox inset=",,36pt,18pt">
              <w:txbxContent>
                <w:p w:rsidR="00D376AA" w:rsidRPr="00343049" w:rsidRDefault="00D376AA" w:rsidP="00B91C17">
                  <w:pPr>
                    <w:spacing w:line="360" w:lineRule="auto"/>
                    <w:jc w:val="left"/>
                    <w:rPr>
                      <w:b/>
                      <w:i/>
                      <w:iCs/>
                      <w:szCs w:val="23"/>
                    </w:rPr>
                  </w:pPr>
                  <w:r w:rsidRPr="00343049">
                    <w:rPr>
                      <w:b/>
                      <w:i/>
                      <w:iCs/>
                      <w:szCs w:val="23"/>
                    </w:rPr>
                    <w:t>The exhibit should be recorded in the Exhibit Register and allocated an exhibit number. The information in the Exhibit Register should include the full details as recorded on the property seizure record.</w:t>
                  </w:r>
                </w:p>
                <w:p w:rsidR="00B91C17" w:rsidRPr="00343049" w:rsidRDefault="00B91C17" w:rsidP="00B91C17">
                  <w:pPr>
                    <w:spacing w:line="360" w:lineRule="auto"/>
                    <w:jc w:val="left"/>
                    <w:rPr>
                      <w:b/>
                      <w:i/>
                      <w:iCs/>
                      <w:szCs w:val="23"/>
                    </w:rPr>
                  </w:pPr>
                </w:p>
                <w:p w:rsidR="00D376AA" w:rsidRPr="00343049" w:rsidRDefault="00D376AA" w:rsidP="00B91C17">
                  <w:pPr>
                    <w:spacing w:line="360" w:lineRule="auto"/>
                    <w:jc w:val="left"/>
                    <w:rPr>
                      <w:b/>
                      <w:i/>
                      <w:iCs/>
                      <w:szCs w:val="23"/>
                    </w:rPr>
                  </w:pPr>
                  <w:r w:rsidRPr="00343049">
                    <w:rPr>
                      <w:b/>
                      <w:i/>
                      <w:iCs/>
                      <w:szCs w:val="23"/>
                    </w:rPr>
                    <w:t>Any subsequent movements of the exhibit should be recorded in the Exhibit Register. This must include the date, the name and signature of the person taking the exhibit, the reason and the destination.</w:t>
                  </w:r>
                </w:p>
              </w:txbxContent>
            </v:textbox>
            <w10:wrap type="topAndBottom" anchorx="page" anchory="margin"/>
          </v:roundrect>
        </w:pict>
      </w:r>
      <w:r w:rsidR="00E95110">
        <w:rPr>
          <w:rFonts w:cs="Arial"/>
          <w:szCs w:val="22"/>
        </w:rPr>
        <w:br w:type="page"/>
      </w:r>
    </w:p>
    <w:p w:rsidR="00AA1C2F" w:rsidRDefault="00AA1C2F" w:rsidP="00AA1C2F">
      <w:pPr>
        <w:pStyle w:val="Heading2"/>
      </w:pPr>
      <w:bookmarkStart w:id="28" w:name="_Toc389743838"/>
      <w:bookmarkStart w:id="29" w:name="_Toc392168801"/>
      <w:r>
        <w:t>Digital Evidence</w:t>
      </w:r>
      <w:bookmarkEnd w:id="28"/>
      <w:bookmarkEnd w:id="29"/>
    </w:p>
    <w:p w:rsidR="00743A86" w:rsidRDefault="00743A86" w:rsidP="00AA1C2F">
      <w:pPr>
        <w:spacing w:after="120" w:line="360" w:lineRule="auto"/>
        <w:rPr>
          <w:rFonts w:cs="Arial"/>
          <w:b/>
          <w:szCs w:val="22"/>
        </w:rPr>
      </w:pPr>
    </w:p>
    <w:p w:rsidR="003E3B7D" w:rsidRPr="003E3B7D" w:rsidRDefault="003E3B7D" w:rsidP="00AA1C2F">
      <w:pPr>
        <w:spacing w:after="120" w:line="360" w:lineRule="auto"/>
        <w:rPr>
          <w:rFonts w:cs="Arial"/>
          <w:b/>
          <w:szCs w:val="22"/>
        </w:rPr>
      </w:pPr>
      <w:r w:rsidRPr="003E3B7D">
        <w:rPr>
          <w:rFonts w:cs="Arial"/>
          <w:b/>
          <w:szCs w:val="22"/>
        </w:rPr>
        <w:t>Photos</w:t>
      </w:r>
    </w:p>
    <w:p w:rsidR="007B164D" w:rsidRDefault="007B164D" w:rsidP="00AA1C2F">
      <w:pPr>
        <w:spacing w:after="120" w:line="360" w:lineRule="auto"/>
        <w:rPr>
          <w:rFonts w:cs="Arial"/>
          <w:szCs w:val="22"/>
        </w:rPr>
      </w:pPr>
      <w:r w:rsidRPr="00D30151">
        <w:rPr>
          <w:rFonts w:cs="Arial"/>
          <w:szCs w:val="22"/>
        </w:rPr>
        <w:t xml:space="preserve">For </w:t>
      </w:r>
      <w:r w:rsidRPr="003E3B7D">
        <w:rPr>
          <w:rFonts w:cs="Arial"/>
          <w:szCs w:val="22"/>
        </w:rPr>
        <w:t>digital photo evidence</w:t>
      </w:r>
      <w:r w:rsidRPr="00D30151">
        <w:rPr>
          <w:rFonts w:cs="Arial"/>
          <w:szCs w:val="22"/>
        </w:rPr>
        <w:t xml:space="preserve">, the photos must be saved on two CDs. </w:t>
      </w:r>
      <w:r w:rsidR="00AA1C2F">
        <w:rPr>
          <w:rFonts w:cs="Arial"/>
          <w:szCs w:val="22"/>
        </w:rPr>
        <w:t xml:space="preserve"> </w:t>
      </w:r>
      <w:r w:rsidRPr="00D30151">
        <w:rPr>
          <w:rFonts w:cs="Arial"/>
          <w:szCs w:val="22"/>
        </w:rPr>
        <w:t>The disks must be labelled with either “Ma</w:t>
      </w:r>
      <w:r w:rsidR="009B529A">
        <w:rPr>
          <w:rFonts w:cs="Arial"/>
          <w:szCs w:val="22"/>
        </w:rPr>
        <w:t>ster Copy” or “Working Copy”.</w:t>
      </w:r>
      <w:r w:rsidR="00AA1C2F">
        <w:rPr>
          <w:rFonts w:cs="Arial"/>
          <w:szCs w:val="22"/>
        </w:rPr>
        <w:t xml:space="preserve"> </w:t>
      </w:r>
      <w:r w:rsidRPr="00D30151">
        <w:rPr>
          <w:rFonts w:cs="Arial"/>
          <w:szCs w:val="22"/>
        </w:rPr>
        <w:t>The Master Copy must be</w:t>
      </w:r>
      <w:r w:rsidR="009B529A">
        <w:rPr>
          <w:rFonts w:cs="Arial"/>
          <w:szCs w:val="22"/>
        </w:rPr>
        <w:t xml:space="preserve"> entered into the exhibit register</w:t>
      </w:r>
      <w:r w:rsidRPr="00D30151">
        <w:rPr>
          <w:rFonts w:cs="Arial"/>
          <w:szCs w:val="22"/>
        </w:rPr>
        <w:t xml:space="preserve"> with the copies of the photos. </w:t>
      </w:r>
      <w:r w:rsidR="00AA1C2F">
        <w:rPr>
          <w:rFonts w:cs="Arial"/>
          <w:szCs w:val="22"/>
        </w:rPr>
        <w:t xml:space="preserve"> </w:t>
      </w:r>
      <w:r w:rsidRPr="00D30151">
        <w:rPr>
          <w:rFonts w:cs="Arial"/>
          <w:szCs w:val="22"/>
        </w:rPr>
        <w:t>The Working</w:t>
      </w:r>
      <w:r w:rsidR="009B529A">
        <w:rPr>
          <w:rFonts w:cs="Arial"/>
          <w:szCs w:val="22"/>
        </w:rPr>
        <w:t xml:space="preserve"> Copy must be stored on a secure hard drive.</w:t>
      </w:r>
      <w:r w:rsidR="00DA72F8">
        <w:rPr>
          <w:rFonts w:cs="Arial"/>
          <w:szCs w:val="22"/>
        </w:rPr>
        <w:t xml:space="preserve">  </w:t>
      </w:r>
    </w:p>
    <w:p w:rsidR="00F823A1" w:rsidRDefault="00F823A1" w:rsidP="00AA1C2F">
      <w:pPr>
        <w:spacing w:after="120" w:line="360" w:lineRule="auto"/>
        <w:rPr>
          <w:rFonts w:cs="Arial"/>
          <w:szCs w:val="22"/>
        </w:rPr>
      </w:pPr>
    </w:p>
    <w:p w:rsidR="00F823A1" w:rsidRDefault="00F823A1" w:rsidP="00AA1C2F">
      <w:pPr>
        <w:spacing w:after="120" w:line="360" w:lineRule="auto"/>
        <w:rPr>
          <w:rFonts w:cs="Arial"/>
          <w:szCs w:val="22"/>
        </w:rPr>
      </w:pPr>
      <w:r>
        <w:rPr>
          <w:rFonts w:cs="Arial"/>
          <w:szCs w:val="22"/>
        </w:rPr>
        <w:t>For complex matters a List of Images form should be completed a</w:t>
      </w:r>
      <w:r w:rsidR="00DE3E9E">
        <w:rPr>
          <w:rFonts w:cs="Arial"/>
          <w:szCs w:val="22"/>
        </w:rPr>
        <w:t>nd saved on a secure hard drive (see Annexure 4).</w:t>
      </w:r>
    </w:p>
    <w:p w:rsidR="00743A86" w:rsidRDefault="00743A86" w:rsidP="00AA1C2F">
      <w:pPr>
        <w:spacing w:after="120" w:line="360" w:lineRule="auto"/>
        <w:rPr>
          <w:rFonts w:cs="Arial"/>
          <w:b/>
          <w:szCs w:val="22"/>
        </w:rPr>
      </w:pPr>
    </w:p>
    <w:p w:rsidR="00AA1C2F" w:rsidRPr="003E3B7D" w:rsidRDefault="003E3B7D" w:rsidP="00AA1C2F">
      <w:pPr>
        <w:spacing w:after="120" w:line="360" w:lineRule="auto"/>
        <w:rPr>
          <w:rFonts w:cs="Arial"/>
          <w:b/>
          <w:szCs w:val="22"/>
        </w:rPr>
      </w:pPr>
      <w:r w:rsidRPr="003E3B7D">
        <w:rPr>
          <w:rFonts w:cs="Arial"/>
          <w:b/>
          <w:szCs w:val="22"/>
        </w:rPr>
        <w:t xml:space="preserve">Audio </w:t>
      </w:r>
    </w:p>
    <w:p w:rsidR="009B529A" w:rsidRDefault="007B164D" w:rsidP="00AA1C2F">
      <w:pPr>
        <w:spacing w:after="120" w:line="360" w:lineRule="auto"/>
        <w:rPr>
          <w:rFonts w:cs="Arial"/>
          <w:szCs w:val="22"/>
        </w:rPr>
      </w:pPr>
      <w:r w:rsidRPr="00D30151">
        <w:rPr>
          <w:rFonts w:cs="Arial"/>
          <w:szCs w:val="22"/>
        </w:rPr>
        <w:t xml:space="preserve">For </w:t>
      </w:r>
      <w:r w:rsidRPr="003E3B7D">
        <w:rPr>
          <w:rFonts w:cs="Arial"/>
          <w:szCs w:val="22"/>
        </w:rPr>
        <w:t>audio evidence</w:t>
      </w:r>
      <w:r w:rsidR="009B529A">
        <w:rPr>
          <w:rFonts w:cs="Arial"/>
          <w:szCs w:val="22"/>
        </w:rPr>
        <w:t xml:space="preserve">, where a digital recording device is used to a record </w:t>
      </w:r>
      <w:r w:rsidR="00DE3E9E">
        <w:rPr>
          <w:rFonts w:cs="Arial"/>
          <w:szCs w:val="22"/>
        </w:rPr>
        <w:t>an</w:t>
      </w:r>
      <w:r w:rsidR="009B529A">
        <w:rPr>
          <w:rFonts w:cs="Arial"/>
          <w:szCs w:val="22"/>
        </w:rPr>
        <w:t xml:space="preserve"> interview,</w:t>
      </w:r>
      <w:r w:rsidRPr="00D30151">
        <w:rPr>
          <w:rFonts w:cs="Arial"/>
          <w:szCs w:val="22"/>
        </w:rPr>
        <w:t xml:space="preserve"> the investigating officer must provide</w:t>
      </w:r>
      <w:r w:rsidR="009B529A">
        <w:rPr>
          <w:rFonts w:cs="Arial"/>
          <w:szCs w:val="22"/>
        </w:rPr>
        <w:t xml:space="preserve"> the interviewee with a full recording on a CD as soon as practicable under </w:t>
      </w:r>
      <w:r w:rsidR="00DE3E9E">
        <w:rPr>
          <w:rFonts w:cs="Arial"/>
          <w:szCs w:val="22"/>
        </w:rPr>
        <w:t xml:space="preserve">the </w:t>
      </w:r>
      <w:r w:rsidR="009B529A">
        <w:rPr>
          <w:rFonts w:cs="Arial"/>
          <w:szCs w:val="22"/>
        </w:rPr>
        <w:t>covering letter.</w:t>
      </w:r>
    </w:p>
    <w:p w:rsidR="009B529A" w:rsidRDefault="009B529A" w:rsidP="00AA1C2F">
      <w:pPr>
        <w:spacing w:after="120" w:line="360" w:lineRule="auto"/>
        <w:rPr>
          <w:rFonts w:cs="Arial"/>
          <w:szCs w:val="22"/>
        </w:rPr>
      </w:pPr>
    </w:p>
    <w:p w:rsidR="007B164D" w:rsidRDefault="009B529A" w:rsidP="00AA1C2F">
      <w:pPr>
        <w:spacing w:after="120" w:line="360" w:lineRule="auto"/>
        <w:rPr>
          <w:rFonts w:cs="Arial"/>
          <w:szCs w:val="22"/>
        </w:rPr>
      </w:pPr>
      <w:r>
        <w:rPr>
          <w:rFonts w:cs="Arial"/>
          <w:szCs w:val="22"/>
        </w:rPr>
        <w:t>A</w:t>
      </w:r>
      <w:r w:rsidR="007B164D" w:rsidRPr="00D30151">
        <w:rPr>
          <w:rFonts w:cs="Arial"/>
          <w:szCs w:val="22"/>
        </w:rPr>
        <w:t xml:space="preserve"> second </w:t>
      </w:r>
      <w:r>
        <w:rPr>
          <w:rFonts w:cs="Arial"/>
          <w:szCs w:val="22"/>
        </w:rPr>
        <w:t xml:space="preserve">CD must be entered into the exhibit register. </w:t>
      </w:r>
      <w:r w:rsidR="007B164D" w:rsidRPr="00D30151">
        <w:rPr>
          <w:rFonts w:cs="Arial"/>
          <w:szCs w:val="22"/>
        </w:rPr>
        <w:t xml:space="preserve">The third CD is to be used by for transcription purposes and is to be transcribed </w:t>
      </w:r>
      <w:r>
        <w:rPr>
          <w:rFonts w:cs="Arial"/>
          <w:szCs w:val="22"/>
        </w:rPr>
        <w:t>as a ‘Record of Interview’.</w:t>
      </w:r>
    </w:p>
    <w:p w:rsidR="00743A86" w:rsidRDefault="00743A86" w:rsidP="00AA1C2F">
      <w:pPr>
        <w:spacing w:after="120" w:line="360" w:lineRule="auto"/>
        <w:rPr>
          <w:rFonts w:cs="Arial"/>
          <w:b/>
          <w:szCs w:val="22"/>
        </w:rPr>
      </w:pPr>
    </w:p>
    <w:p w:rsidR="00AA1C2F" w:rsidRPr="003E3B7D" w:rsidRDefault="003E3B7D" w:rsidP="00AA1C2F">
      <w:pPr>
        <w:spacing w:after="120" w:line="360" w:lineRule="auto"/>
        <w:rPr>
          <w:rFonts w:cs="Arial"/>
          <w:b/>
          <w:szCs w:val="22"/>
        </w:rPr>
      </w:pPr>
      <w:r w:rsidRPr="003E3B7D">
        <w:rPr>
          <w:rFonts w:cs="Arial"/>
          <w:b/>
          <w:szCs w:val="22"/>
        </w:rPr>
        <w:t>Video</w:t>
      </w:r>
    </w:p>
    <w:p w:rsidR="009B529A" w:rsidRDefault="007B164D" w:rsidP="00AA1C2F">
      <w:pPr>
        <w:spacing w:after="120" w:line="360" w:lineRule="auto"/>
        <w:rPr>
          <w:rFonts w:cs="Arial"/>
          <w:szCs w:val="22"/>
        </w:rPr>
      </w:pPr>
      <w:r w:rsidRPr="00D30151">
        <w:rPr>
          <w:rFonts w:cs="Arial"/>
          <w:szCs w:val="22"/>
        </w:rPr>
        <w:t xml:space="preserve">For </w:t>
      </w:r>
      <w:r w:rsidRPr="003E3B7D">
        <w:rPr>
          <w:rFonts w:cs="Arial"/>
          <w:szCs w:val="22"/>
        </w:rPr>
        <w:t>conventional or digital video evidence</w:t>
      </w:r>
      <w:r w:rsidRPr="00D30151">
        <w:rPr>
          <w:rFonts w:cs="Arial"/>
          <w:szCs w:val="22"/>
        </w:rPr>
        <w:t>, two copies must be provided by the investigating officer. One copy will go onto the investigation file and the other will be</w:t>
      </w:r>
      <w:r w:rsidR="009B529A">
        <w:rPr>
          <w:rFonts w:cs="Arial"/>
          <w:szCs w:val="22"/>
        </w:rPr>
        <w:t xml:space="preserve"> entered into the exhibit register.</w:t>
      </w:r>
    </w:p>
    <w:p w:rsidR="009B529A" w:rsidRDefault="009B529A" w:rsidP="00AA1C2F">
      <w:pPr>
        <w:spacing w:after="120" w:line="360" w:lineRule="auto"/>
        <w:rPr>
          <w:rFonts w:cs="Arial"/>
          <w:szCs w:val="22"/>
        </w:rPr>
      </w:pPr>
    </w:p>
    <w:p w:rsidR="007B164D" w:rsidRPr="00D30151" w:rsidRDefault="009B529A" w:rsidP="00AA1C2F">
      <w:pPr>
        <w:spacing w:after="120" w:line="360" w:lineRule="auto"/>
        <w:rPr>
          <w:rFonts w:cs="Arial"/>
          <w:szCs w:val="22"/>
        </w:rPr>
      </w:pPr>
      <w:r>
        <w:rPr>
          <w:rFonts w:cs="Arial"/>
          <w:szCs w:val="22"/>
        </w:rPr>
        <w:t>The digital video should also be stored on a secure hard drive.</w:t>
      </w:r>
    </w:p>
    <w:p w:rsidR="007B164D" w:rsidRDefault="007B164D" w:rsidP="00AA1C2F">
      <w:pPr>
        <w:spacing w:line="360" w:lineRule="auto"/>
        <w:rPr>
          <w:rFonts w:cs="Arial"/>
          <w:szCs w:val="22"/>
        </w:rPr>
      </w:pPr>
    </w:p>
    <w:p w:rsidR="00743A86" w:rsidRDefault="00743A86" w:rsidP="00AA1C2F">
      <w:pPr>
        <w:spacing w:line="360" w:lineRule="auto"/>
        <w:rPr>
          <w:rFonts w:cs="Arial"/>
          <w:szCs w:val="22"/>
        </w:rPr>
      </w:pPr>
    </w:p>
    <w:p w:rsidR="007B164D" w:rsidRPr="005D5C87" w:rsidRDefault="008B0CCC" w:rsidP="008B0CCC">
      <w:pPr>
        <w:pStyle w:val="Heading7"/>
        <w:keepNext w:val="0"/>
        <w:spacing w:before="120" w:after="60" w:line="360" w:lineRule="auto"/>
        <w:jc w:val="left"/>
        <w:rPr>
          <w:rFonts w:ascii="Arial" w:hAnsi="Arial" w:cs="Arial"/>
          <w:b/>
          <w:color w:val="auto"/>
          <w:sz w:val="24"/>
          <w:szCs w:val="22"/>
        </w:rPr>
      </w:pPr>
      <w:r w:rsidRPr="005D5C87">
        <w:rPr>
          <w:rFonts w:ascii="Arial" w:hAnsi="Arial" w:cs="Arial"/>
          <w:b/>
          <w:color w:val="auto"/>
          <w:sz w:val="24"/>
          <w:szCs w:val="22"/>
        </w:rPr>
        <w:t>Chain of Cus</w:t>
      </w:r>
      <w:r w:rsidR="00DE3E9E">
        <w:rPr>
          <w:rFonts w:ascii="Arial" w:hAnsi="Arial" w:cs="Arial"/>
          <w:b/>
          <w:color w:val="auto"/>
          <w:sz w:val="24"/>
          <w:szCs w:val="22"/>
        </w:rPr>
        <w:t xml:space="preserve">tody </w:t>
      </w:r>
      <w:r w:rsidRPr="005D5C87">
        <w:rPr>
          <w:rFonts w:ascii="Arial" w:hAnsi="Arial" w:cs="Arial"/>
          <w:b/>
          <w:color w:val="auto"/>
          <w:sz w:val="24"/>
          <w:szCs w:val="22"/>
        </w:rPr>
        <w:t>F</w:t>
      </w:r>
      <w:r w:rsidR="007B164D" w:rsidRPr="005D5C87">
        <w:rPr>
          <w:rFonts w:ascii="Arial" w:hAnsi="Arial" w:cs="Arial"/>
          <w:b/>
          <w:color w:val="auto"/>
          <w:sz w:val="24"/>
          <w:szCs w:val="22"/>
        </w:rPr>
        <w:t xml:space="preserve">orm </w:t>
      </w:r>
    </w:p>
    <w:p w:rsidR="008B0CCC" w:rsidRPr="008B0CCC" w:rsidRDefault="008B0CCC" w:rsidP="008B0CCC"/>
    <w:p w:rsidR="007B164D" w:rsidRPr="00D30151" w:rsidRDefault="007B164D" w:rsidP="00AA1C2F">
      <w:pPr>
        <w:autoSpaceDE w:val="0"/>
        <w:autoSpaceDN w:val="0"/>
        <w:adjustRightInd w:val="0"/>
        <w:spacing w:line="360" w:lineRule="auto"/>
        <w:rPr>
          <w:rFonts w:cs="Arial"/>
          <w:color w:val="000000"/>
          <w:szCs w:val="22"/>
          <w:lang w:val="en-US"/>
        </w:rPr>
      </w:pPr>
      <w:r w:rsidRPr="00D30151">
        <w:rPr>
          <w:rFonts w:cs="Arial"/>
          <w:color w:val="000000"/>
          <w:szCs w:val="22"/>
          <w:lang w:val="en-US"/>
        </w:rPr>
        <w:t xml:space="preserve">If physical evidence is removed from the evidence </w:t>
      </w:r>
      <w:r w:rsidR="00DE3E9E">
        <w:rPr>
          <w:rFonts w:cs="Arial"/>
          <w:color w:val="000000"/>
          <w:szCs w:val="22"/>
          <w:lang w:val="en-US"/>
        </w:rPr>
        <w:t xml:space="preserve">cupboard, a Chain of Custody </w:t>
      </w:r>
      <w:r w:rsidR="008B0CCC">
        <w:rPr>
          <w:rFonts w:cs="Arial"/>
          <w:color w:val="000000"/>
          <w:szCs w:val="22"/>
          <w:lang w:val="en-US"/>
        </w:rPr>
        <w:t>F</w:t>
      </w:r>
      <w:r w:rsidRPr="00D30151">
        <w:rPr>
          <w:rFonts w:cs="Arial"/>
          <w:color w:val="000000"/>
          <w:szCs w:val="22"/>
          <w:lang w:val="en-US"/>
        </w:rPr>
        <w:t xml:space="preserve">orm </w:t>
      </w:r>
      <w:r w:rsidR="00DE3E9E">
        <w:rPr>
          <w:rFonts w:cs="Arial"/>
          <w:color w:val="000000"/>
          <w:szCs w:val="22"/>
          <w:lang w:val="en-US"/>
        </w:rPr>
        <w:t>(see A</w:t>
      </w:r>
      <w:r w:rsidR="008B0CCC">
        <w:rPr>
          <w:rFonts w:cs="Arial"/>
          <w:color w:val="000000"/>
          <w:szCs w:val="22"/>
          <w:lang w:val="en-US"/>
        </w:rPr>
        <w:t>nnexure</w:t>
      </w:r>
      <w:r w:rsidR="00DE3E9E">
        <w:rPr>
          <w:rFonts w:cs="Arial"/>
          <w:color w:val="000000"/>
          <w:szCs w:val="22"/>
          <w:lang w:val="en-US"/>
        </w:rPr>
        <w:t xml:space="preserve"> 3</w:t>
      </w:r>
      <w:r w:rsidR="008B0CCC">
        <w:rPr>
          <w:rFonts w:cs="Arial"/>
          <w:color w:val="000000"/>
          <w:szCs w:val="22"/>
          <w:lang w:val="en-US"/>
        </w:rPr>
        <w:t>)</w:t>
      </w:r>
      <w:r w:rsidR="004E42CD" w:rsidRPr="004E42CD">
        <w:rPr>
          <w:rFonts w:cs="Arial"/>
          <w:color w:val="000000"/>
          <w:szCs w:val="22"/>
          <w:lang w:val="en-US"/>
        </w:rPr>
        <w:t xml:space="preserve"> </w:t>
      </w:r>
      <w:r w:rsidR="004E42CD">
        <w:rPr>
          <w:rFonts w:cs="Arial"/>
          <w:color w:val="000000"/>
          <w:szCs w:val="22"/>
          <w:lang w:val="en-US"/>
        </w:rPr>
        <w:t xml:space="preserve">– </w:t>
      </w:r>
      <w:r w:rsidRPr="00D30151">
        <w:rPr>
          <w:rFonts w:cs="Arial"/>
          <w:color w:val="000000"/>
          <w:szCs w:val="22"/>
          <w:lang w:val="en-US"/>
        </w:rPr>
        <w:t xml:space="preserve">must be completed and remain attached to the evidence at all times. </w:t>
      </w:r>
    </w:p>
    <w:p w:rsidR="007B164D" w:rsidRPr="00D30151" w:rsidRDefault="007B164D" w:rsidP="00AA1C2F">
      <w:pPr>
        <w:autoSpaceDE w:val="0"/>
        <w:autoSpaceDN w:val="0"/>
        <w:adjustRightInd w:val="0"/>
        <w:spacing w:after="120" w:line="360" w:lineRule="auto"/>
        <w:rPr>
          <w:rFonts w:cs="Arial"/>
          <w:color w:val="000000"/>
          <w:szCs w:val="22"/>
          <w:lang w:val="en-US"/>
        </w:rPr>
      </w:pPr>
      <w:r w:rsidRPr="00D30151">
        <w:rPr>
          <w:rFonts w:cs="Arial"/>
          <w:color w:val="000000"/>
          <w:szCs w:val="22"/>
          <w:lang w:val="en-US"/>
        </w:rPr>
        <w:t xml:space="preserve">The </w:t>
      </w:r>
      <w:r w:rsidR="00DE3E9E">
        <w:rPr>
          <w:rFonts w:cs="Arial"/>
          <w:color w:val="000000"/>
          <w:szCs w:val="22"/>
          <w:lang w:val="en-US"/>
        </w:rPr>
        <w:t>Chain of Custody F</w:t>
      </w:r>
      <w:r w:rsidR="00DE3E9E" w:rsidRPr="00D30151">
        <w:rPr>
          <w:rFonts w:cs="Arial"/>
          <w:color w:val="000000"/>
          <w:szCs w:val="22"/>
          <w:lang w:val="en-US"/>
        </w:rPr>
        <w:t xml:space="preserve">orm </w:t>
      </w:r>
      <w:r w:rsidRPr="00D30151">
        <w:rPr>
          <w:rFonts w:cs="Arial"/>
          <w:color w:val="000000"/>
          <w:szCs w:val="22"/>
          <w:lang w:val="en-US"/>
        </w:rPr>
        <w:t>must provide:</w:t>
      </w:r>
    </w:p>
    <w:p w:rsidR="007B164D" w:rsidRPr="00DE3E9E" w:rsidRDefault="008B0CCC" w:rsidP="00DE3E9E">
      <w:pPr>
        <w:pStyle w:val="ListParagraph"/>
        <w:numPr>
          <w:ilvl w:val="0"/>
          <w:numId w:val="29"/>
        </w:numPr>
        <w:spacing w:line="360" w:lineRule="auto"/>
        <w:jc w:val="left"/>
        <w:rPr>
          <w:rFonts w:ascii="Arial" w:hAnsi="Arial" w:cs="Arial"/>
        </w:rPr>
      </w:pPr>
      <w:r w:rsidRPr="00DE3E9E">
        <w:rPr>
          <w:rFonts w:ascii="Arial" w:hAnsi="Arial" w:cs="Arial"/>
        </w:rPr>
        <w:t xml:space="preserve">the </w:t>
      </w:r>
      <w:r w:rsidR="007B164D" w:rsidRPr="00DE3E9E">
        <w:rPr>
          <w:rFonts w:ascii="Arial" w:hAnsi="Arial" w:cs="Arial"/>
        </w:rPr>
        <w:t>name, position and contact details of the offi</w:t>
      </w:r>
      <w:r w:rsidRPr="00DE3E9E">
        <w:rPr>
          <w:rFonts w:ascii="Arial" w:hAnsi="Arial" w:cs="Arial"/>
        </w:rPr>
        <w:t>cer releasing physical evidence;</w:t>
      </w:r>
    </w:p>
    <w:p w:rsidR="007B164D" w:rsidRPr="00DE3E9E" w:rsidRDefault="008B0CCC" w:rsidP="00DE3E9E">
      <w:pPr>
        <w:pStyle w:val="ListParagraph"/>
        <w:numPr>
          <w:ilvl w:val="0"/>
          <w:numId w:val="29"/>
        </w:numPr>
        <w:spacing w:line="360" w:lineRule="auto"/>
        <w:jc w:val="left"/>
        <w:rPr>
          <w:rFonts w:ascii="Arial" w:hAnsi="Arial" w:cs="Arial"/>
        </w:rPr>
      </w:pPr>
      <w:r w:rsidRPr="00DE3E9E">
        <w:rPr>
          <w:rFonts w:ascii="Arial" w:hAnsi="Arial" w:cs="Arial"/>
        </w:rPr>
        <w:t xml:space="preserve">the </w:t>
      </w:r>
      <w:r w:rsidR="007B164D" w:rsidRPr="00DE3E9E">
        <w:rPr>
          <w:rFonts w:ascii="Arial" w:hAnsi="Arial" w:cs="Arial"/>
        </w:rPr>
        <w:t>time and date physical evidence is released</w:t>
      </w:r>
      <w:r w:rsidRPr="00DE3E9E">
        <w:rPr>
          <w:rFonts w:ascii="Arial" w:hAnsi="Arial" w:cs="Arial"/>
        </w:rPr>
        <w:t>;</w:t>
      </w:r>
    </w:p>
    <w:p w:rsidR="007B164D" w:rsidRPr="00DE3E9E" w:rsidRDefault="008B0CCC" w:rsidP="00DE3E9E">
      <w:pPr>
        <w:pStyle w:val="ListParagraph"/>
        <w:numPr>
          <w:ilvl w:val="0"/>
          <w:numId w:val="29"/>
        </w:numPr>
        <w:spacing w:line="360" w:lineRule="auto"/>
        <w:jc w:val="left"/>
        <w:rPr>
          <w:rFonts w:ascii="Arial" w:hAnsi="Arial" w:cs="Arial"/>
        </w:rPr>
      </w:pPr>
      <w:r w:rsidRPr="00DE3E9E">
        <w:rPr>
          <w:rFonts w:ascii="Arial" w:hAnsi="Arial" w:cs="Arial"/>
        </w:rPr>
        <w:t xml:space="preserve">the </w:t>
      </w:r>
      <w:r w:rsidR="007B164D" w:rsidRPr="00DE3E9E">
        <w:rPr>
          <w:rFonts w:ascii="Arial" w:hAnsi="Arial" w:cs="Arial"/>
        </w:rPr>
        <w:t>purpose for releasing evidence</w:t>
      </w:r>
      <w:r w:rsidRPr="00DE3E9E">
        <w:rPr>
          <w:rFonts w:ascii="Arial" w:hAnsi="Arial" w:cs="Arial"/>
        </w:rPr>
        <w:t>; and</w:t>
      </w:r>
    </w:p>
    <w:p w:rsidR="007B164D" w:rsidRPr="00DE3E9E" w:rsidRDefault="008B0CCC" w:rsidP="00DE3E9E">
      <w:pPr>
        <w:pStyle w:val="ListParagraph"/>
        <w:numPr>
          <w:ilvl w:val="0"/>
          <w:numId w:val="29"/>
        </w:numPr>
        <w:spacing w:line="360" w:lineRule="auto"/>
        <w:jc w:val="left"/>
        <w:rPr>
          <w:rFonts w:ascii="Arial" w:hAnsi="Arial" w:cs="Arial"/>
          <w:color w:val="000000"/>
          <w:lang w:val="en-US"/>
        </w:rPr>
      </w:pPr>
      <w:proofErr w:type="gramStart"/>
      <w:r w:rsidRPr="00DE3E9E">
        <w:rPr>
          <w:rFonts w:ascii="Arial" w:hAnsi="Arial" w:cs="Arial"/>
        </w:rPr>
        <w:t>the</w:t>
      </w:r>
      <w:proofErr w:type="gramEnd"/>
      <w:r w:rsidRPr="00DE3E9E">
        <w:rPr>
          <w:rFonts w:ascii="Arial" w:hAnsi="Arial" w:cs="Arial"/>
        </w:rPr>
        <w:t xml:space="preserve"> </w:t>
      </w:r>
      <w:r w:rsidR="007B164D" w:rsidRPr="00DE3E9E">
        <w:rPr>
          <w:rFonts w:ascii="Arial" w:hAnsi="Arial" w:cs="Arial"/>
        </w:rPr>
        <w:t>identifying</w:t>
      </w:r>
      <w:r w:rsidR="007B164D" w:rsidRPr="00DE3E9E">
        <w:rPr>
          <w:rFonts w:ascii="Arial" w:hAnsi="Arial" w:cs="Arial"/>
          <w:color w:val="000000"/>
          <w:lang w:val="en-US"/>
        </w:rPr>
        <w:t xml:space="preserve"> details for</w:t>
      </w:r>
      <w:r w:rsidRPr="00DE3E9E">
        <w:rPr>
          <w:rFonts w:ascii="Arial" w:hAnsi="Arial" w:cs="Arial"/>
          <w:color w:val="000000"/>
          <w:lang w:val="en-US"/>
        </w:rPr>
        <w:t xml:space="preserve"> the </w:t>
      </w:r>
      <w:r w:rsidR="007B164D" w:rsidRPr="00DE3E9E">
        <w:rPr>
          <w:rFonts w:ascii="Arial" w:hAnsi="Arial" w:cs="Arial"/>
          <w:color w:val="000000"/>
          <w:lang w:val="en-US"/>
        </w:rPr>
        <w:t>evidence at the top of the form</w:t>
      </w:r>
      <w:r w:rsidRPr="00DE3E9E">
        <w:rPr>
          <w:rFonts w:ascii="Arial" w:hAnsi="Arial" w:cs="Arial"/>
          <w:color w:val="000000"/>
          <w:lang w:val="en-US"/>
        </w:rPr>
        <w:t>.</w:t>
      </w:r>
    </w:p>
    <w:p w:rsidR="008D5AEB" w:rsidRPr="00D30151" w:rsidRDefault="008D5AEB" w:rsidP="008D5AEB">
      <w:pPr>
        <w:spacing w:line="360" w:lineRule="auto"/>
        <w:ind w:left="360"/>
        <w:jc w:val="left"/>
        <w:rPr>
          <w:rFonts w:cs="Arial"/>
          <w:color w:val="000000"/>
          <w:szCs w:val="22"/>
          <w:lang w:val="en-US"/>
        </w:rPr>
      </w:pPr>
    </w:p>
    <w:p w:rsidR="007B164D" w:rsidRPr="005D5C87" w:rsidRDefault="008B0CCC" w:rsidP="008B0CCC">
      <w:pPr>
        <w:pStyle w:val="Heading7"/>
        <w:keepNext w:val="0"/>
        <w:spacing w:after="60" w:line="360" w:lineRule="auto"/>
        <w:jc w:val="left"/>
        <w:rPr>
          <w:rFonts w:ascii="Arial" w:hAnsi="Arial" w:cs="Arial"/>
          <w:b/>
          <w:color w:val="auto"/>
          <w:sz w:val="24"/>
          <w:szCs w:val="22"/>
        </w:rPr>
      </w:pPr>
      <w:r w:rsidRPr="005D5C87">
        <w:rPr>
          <w:rFonts w:ascii="Arial" w:hAnsi="Arial" w:cs="Arial"/>
          <w:b/>
          <w:color w:val="auto"/>
          <w:sz w:val="24"/>
          <w:szCs w:val="22"/>
        </w:rPr>
        <w:t>Evidence C</w:t>
      </w:r>
      <w:r w:rsidR="007B164D" w:rsidRPr="005D5C87">
        <w:rPr>
          <w:rFonts w:ascii="Arial" w:hAnsi="Arial" w:cs="Arial"/>
          <w:b/>
          <w:color w:val="auto"/>
          <w:sz w:val="24"/>
          <w:szCs w:val="22"/>
        </w:rPr>
        <w:t>upboard</w:t>
      </w:r>
      <w:r w:rsidR="00F823A1">
        <w:rPr>
          <w:rFonts w:ascii="Arial" w:hAnsi="Arial" w:cs="Arial"/>
          <w:b/>
          <w:color w:val="auto"/>
          <w:sz w:val="24"/>
          <w:szCs w:val="22"/>
        </w:rPr>
        <w:t xml:space="preserve"> or Locker</w:t>
      </w:r>
    </w:p>
    <w:p w:rsidR="008B0CCC" w:rsidRPr="008B0CCC" w:rsidRDefault="008B0CCC" w:rsidP="008B0CCC"/>
    <w:p w:rsidR="007B164D" w:rsidRDefault="007B164D" w:rsidP="00AA1C2F">
      <w:pPr>
        <w:autoSpaceDE w:val="0"/>
        <w:autoSpaceDN w:val="0"/>
        <w:adjustRightInd w:val="0"/>
        <w:spacing w:after="120" w:line="360" w:lineRule="auto"/>
        <w:rPr>
          <w:rFonts w:cs="Arial"/>
          <w:szCs w:val="22"/>
        </w:rPr>
      </w:pPr>
      <w:r w:rsidRPr="00D30151">
        <w:rPr>
          <w:rFonts w:cs="Arial"/>
          <w:color w:val="000000"/>
          <w:szCs w:val="22"/>
          <w:lang w:val="en-US"/>
        </w:rPr>
        <w:t xml:space="preserve">Physical evidence </w:t>
      </w:r>
      <w:r w:rsidR="008B0CCC">
        <w:rPr>
          <w:rFonts w:cs="Arial"/>
          <w:color w:val="000000"/>
          <w:szCs w:val="22"/>
          <w:lang w:val="en-US"/>
        </w:rPr>
        <w:t xml:space="preserve">to be used </w:t>
      </w:r>
      <w:r w:rsidRPr="00D30151">
        <w:rPr>
          <w:rFonts w:cs="Arial"/>
          <w:color w:val="000000"/>
          <w:szCs w:val="22"/>
          <w:lang w:val="en-US"/>
        </w:rPr>
        <w:t xml:space="preserve">in legal and compliance proceedings must be stored in a </w:t>
      </w:r>
      <w:r w:rsidRPr="00D30151">
        <w:rPr>
          <w:rFonts w:cs="Arial"/>
          <w:szCs w:val="22"/>
        </w:rPr>
        <w:t>secured evidence cupboard</w:t>
      </w:r>
      <w:r w:rsidR="009B529A">
        <w:rPr>
          <w:rFonts w:cs="Arial"/>
          <w:szCs w:val="22"/>
        </w:rPr>
        <w:t xml:space="preserve"> or locker </w:t>
      </w:r>
      <w:r w:rsidRPr="00D30151">
        <w:rPr>
          <w:rFonts w:cs="Arial"/>
          <w:szCs w:val="22"/>
        </w:rPr>
        <w:t xml:space="preserve">to ensure it is kept in good condition and not tampered with. The cupboard </w:t>
      </w:r>
      <w:r w:rsidR="009B529A">
        <w:rPr>
          <w:rFonts w:cs="Arial"/>
          <w:szCs w:val="22"/>
        </w:rPr>
        <w:t xml:space="preserve">or locker </w:t>
      </w:r>
      <w:r w:rsidRPr="00D30151">
        <w:rPr>
          <w:rFonts w:cs="Arial"/>
          <w:szCs w:val="22"/>
        </w:rPr>
        <w:t xml:space="preserve">must be located in a dry, secure, cool and shady place to ensure video and other sensitive evidence is not damaged. </w:t>
      </w:r>
    </w:p>
    <w:p w:rsidR="007B164D" w:rsidRPr="00D30151" w:rsidRDefault="007B164D" w:rsidP="00AA1C2F">
      <w:pPr>
        <w:autoSpaceDE w:val="0"/>
        <w:autoSpaceDN w:val="0"/>
        <w:adjustRightInd w:val="0"/>
        <w:spacing w:line="360" w:lineRule="auto"/>
        <w:rPr>
          <w:rFonts w:cs="Arial"/>
          <w:color w:val="000000"/>
          <w:szCs w:val="22"/>
          <w:lang w:val="en-US"/>
        </w:rPr>
      </w:pPr>
      <w:r w:rsidRPr="00D30151">
        <w:rPr>
          <w:rFonts w:cs="Arial"/>
          <w:color w:val="000000"/>
          <w:szCs w:val="22"/>
          <w:lang w:val="en-US"/>
        </w:rPr>
        <w:t xml:space="preserve">The Manager </w:t>
      </w:r>
      <w:r w:rsidR="008B0CCC">
        <w:rPr>
          <w:rFonts w:cs="Arial"/>
          <w:color w:val="000000"/>
          <w:szCs w:val="22"/>
          <w:lang w:val="en-US"/>
        </w:rPr>
        <w:t xml:space="preserve">of </w:t>
      </w:r>
      <w:r w:rsidR="005371E9">
        <w:rPr>
          <w:rFonts w:cs="Arial"/>
          <w:color w:val="000000"/>
          <w:szCs w:val="22"/>
          <w:lang w:val="en-US"/>
        </w:rPr>
        <w:t>Compliance</w:t>
      </w:r>
      <w:r w:rsidR="00E95110">
        <w:rPr>
          <w:rFonts w:cs="Arial"/>
          <w:color w:val="000000"/>
          <w:szCs w:val="22"/>
          <w:lang w:val="en-US"/>
        </w:rPr>
        <w:t xml:space="preserve"> and </w:t>
      </w:r>
      <w:r w:rsidR="005371E9">
        <w:rPr>
          <w:rFonts w:cs="Arial"/>
          <w:color w:val="000000"/>
          <w:szCs w:val="22"/>
          <w:lang w:val="en-US"/>
        </w:rPr>
        <w:t>Licensing</w:t>
      </w:r>
      <w:r w:rsidR="00E95110">
        <w:rPr>
          <w:rFonts w:cs="Arial"/>
          <w:color w:val="000000"/>
          <w:szCs w:val="22"/>
          <w:lang w:val="en-US"/>
        </w:rPr>
        <w:t xml:space="preserve"> </w:t>
      </w:r>
      <w:r w:rsidRPr="00D30151">
        <w:rPr>
          <w:rFonts w:cs="Arial"/>
          <w:color w:val="000000"/>
          <w:szCs w:val="22"/>
          <w:lang w:val="en-US"/>
        </w:rPr>
        <w:t xml:space="preserve">is responsible for ensuring </w:t>
      </w:r>
      <w:r w:rsidR="008B0CCC">
        <w:rPr>
          <w:rFonts w:cs="Arial"/>
          <w:color w:val="000000"/>
          <w:szCs w:val="22"/>
          <w:lang w:val="en-US"/>
        </w:rPr>
        <w:t xml:space="preserve">the </w:t>
      </w:r>
      <w:r w:rsidRPr="00D30151">
        <w:rPr>
          <w:rFonts w:cs="Arial"/>
          <w:color w:val="000000"/>
          <w:szCs w:val="22"/>
          <w:lang w:val="en-US"/>
        </w:rPr>
        <w:t xml:space="preserve">provision and security of evidence </w:t>
      </w:r>
      <w:r w:rsidR="00DE3E9E">
        <w:rPr>
          <w:rFonts w:cs="Arial"/>
          <w:color w:val="000000"/>
          <w:szCs w:val="22"/>
          <w:lang w:val="en-US"/>
        </w:rPr>
        <w:t xml:space="preserve">in </w:t>
      </w:r>
      <w:r w:rsidRPr="00D30151">
        <w:rPr>
          <w:rFonts w:cs="Arial"/>
          <w:color w:val="000000"/>
          <w:szCs w:val="22"/>
          <w:lang w:val="en-US"/>
        </w:rPr>
        <w:t>cupboards</w:t>
      </w:r>
      <w:r w:rsidR="009B529A">
        <w:rPr>
          <w:rFonts w:cs="Arial"/>
          <w:color w:val="000000"/>
          <w:szCs w:val="22"/>
          <w:lang w:val="en-US"/>
        </w:rPr>
        <w:t xml:space="preserve"> or lockers</w:t>
      </w:r>
      <w:r w:rsidRPr="00D30151">
        <w:rPr>
          <w:rFonts w:cs="Arial"/>
          <w:color w:val="000000"/>
          <w:szCs w:val="22"/>
          <w:lang w:val="en-US"/>
        </w:rPr>
        <w:t xml:space="preserve">. The key is to be kept by them or a responsible officer designated by them. The key holder must ensure only selected staff have access to the key and </w:t>
      </w:r>
      <w:r w:rsidR="008B0CCC">
        <w:rPr>
          <w:rFonts w:cs="Arial"/>
          <w:color w:val="000000"/>
          <w:szCs w:val="22"/>
          <w:lang w:val="en-US"/>
        </w:rPr>
        <w:t xml:space="preserve">have knowledge of </w:t>
      </w:r>
      <w:r w:rsidRPr="00D30151">
        <w:rPr>
          <w:rFonts w:cs="Arial"/>
          <w:color w:val="000000"/>
          <w:szCs w:val="22"/>
          <w:lang w:val="en-US"/>
        </w:rPr>
        <w:t>the whereabouts of the key(s)</w:t>
      </w:r>
      <w:r w:rsidR="008B0CCC">
        <w:rPr>
          <w:rFonts w:cs="Arial"/>
          <w:color w:val="000000"/>
          <w:szCs w:val="22"/>
          <w:lang w:val="en-US"/>
        </w:rPr>
        <w:t xml:space="preserve"> at all times</w:t>
      </w:r>
      <w:r w:rsidRPr="00D30151">
        <w:rPr>
          <w:rFonts w:cs="Arial"/>
          <w:color w:val="000000"/>
          <w:szCs w:val="22"/>
          <w:lang w:val="en-US"/>
        </w:rPr>
        <w:t>.</w:t>
      </w:r>
    </w:p>
    <w:p w:rsidR="007B164D" w:rsidRPr="00D30151" w:rsidRDefault="007B164D" w:rsidP="00AA1C2F">
      <w:pPr>
        <w:spacing w:line="360" w:lineRule="auto"/>
        <w:rPr>
          <w:rFonts w:cs="Arial"/>
          <w:szCs w:val="22"/>
          <w:lang w:val="en-US"/>
        </w:rPr>
      </w:pPr>
    </w:p>
    <w:p w:rsidR="008B0CCC" w:rsidRDefault="008B0CCC" w:rsidP="00AA1C2F">
      <w:pPr>
        <w:pStyle w:val="BodyTextIndent3"/>
        <w:spacing w:after="0" w:line="360" w:lineRule="auto"/>
        <w:ind w:left="0"/>
        <w:rPr>
          <w:rFonts w:ascii="Arial" w:hAnsi="Arial" w:cs="Arial"/>
          <w:sz w:val="22"/>
          <w:szCs w:val="22"/>
        </w:rPr>
      </w:pPr>
    </w:p>
    <w:p w:rsidR="007B164D" w:rsidRPr="005D5C87" w:rsidRDefault="007B164D" w:rsidP="00AA1C2F">
      <w:pPr>
        <w:pStyle w:val="BodyTextIndent3"/>
        <w:spacing w:after="0" w:line="360" w:lineRule="auto"/>
        <w:ind w:left="0"/>
        <w:rPr>
          <w:rFonts w:ascii="Arial" w:hAnsi="Arial" w:cs="Arial"/>
          <w:b/>
          <w:sz w:val="24"/>
          <w:szCs w:val="22"/>
        </w:rPr>
      </w:pPr>
      <w:r w:rsidRPr="005D5C87">
        <w:rPr>
          <w:rFonts w:ascii="Arial" w:hAnsi="Arial" w:cs="Arial"/>
          <w:b/>
          <w:sz w:val="24"/>
          <w:szCs w:val="22"/>
        </w:rPr>
        <w:t xml:space="preserve">Filing </w:t>
      </w:r>
      <w:r w:rsidR="008B0CCC" w:rsidRPr="005D5C87">
        <w:rPr>
          <w:rFonts w:ascii="Arial" w:hAnsi="Arial" w:cs="Arial"/>
          <w:b/>
          <w:sz w:val="24"/>
          <w:szCs w:val="22"/>
        </w:rPr>
        <w:t>Physical E</w:t>
      </w:r>
      <w:r w:rsidRPr="005D5C87">
        <w:rPr>
          <w:rFonts w:ascii="Arial" w:hAnsi="Arial" w:cs="Arial"/>
          <w:b/>
          <w:sz w:val="24"/>
          <w:szCs w:val="22"/>
        </w:rPr>
        <w:t>vidence</w:t>
      </w:r>
    </w:p>
    <w:p w:rsidR="008B0CCC" w:rsidRPr="00D30151" w:rsidRDefault="008B0CCC" w:rsidP="00AA1C2F">
      <w:pPr>
        <w:pStyle w:val="BodyTextIndent3"/>
        <w:spacing w:after="0" w:line="360" w:lineRule="auto"/>
        <w:ind w:left="0"/>
        <w:rPr>
          <w:rFonts w:ascii="Arial" w:hAnsi="Arial" w:cs="Arial"/>
          <w:b/>
          <w:sz w:val="22"/>
          <w:szCs w:val="22"/>
        </w:rPr>
      </w:pPr>
    </w:p>
    <w:p w:rsidR="006C0FDF" w:rsidRDefault="007B164D" w:rsidP="00AA1C2F">
      <w:pPr>
        <w:spacing w:before="120" w:line="360" w:lineRule="auto"/>
        <w:jc w:val="left"/>
        <w:rPr>
          <w:rFonts w:cs="Arial"/>
          <w:szCs w:val="22"/>
        </w:rPr>
      </w:pPr>
      <w:r w:rsidRPr="00D30151">
        <w:rPr>
          <w:rFonts w:cs="Arial"/>
          <w:color w:val="000000"/>
          <w:szCs w:val="22"/>
          <w:lang w:val="en-US"/>
        </w:rPr>
        <w:t xml:space="preserve">During active investigations, </w:t>
      </w:r>
      <w:r w:rsidR="00F823A1">
        <w:rPr>
          <w:rFonts w:cs="Arial"/>
          <w:color w:val="000000"/>
          <w:szCs w:val="22"/>
          <w:lang w:val="en-US"/>
        </w:rPr>
        <w:t>original exhibits evidence must</w:t>
      </w:r>
      <w:r w:rsidRPr="00D30151">
        <w:rPr>
          <w:rFonts w:cs="Arial"/>
          <w:color w:val="000000"/>
          <w:szCs w:val="22"/>
          <w:lang w:val="en-US"/>
        </w:rPr>
        <w:t xml:space="preserve"> be stored in the evidence cupboard</w:t>
      </w:r>
      <w:r w:rsidR="00F823A1">
        <w:rPr>
          <w:rFonts w:cs="Arial"/>
          <w:color w:val="000000"/>
          <w:szCs w:val="22"/>
          <w:lang w:val="en-US"/>
        </w:rPr>
        <w:t xml:space="preserve"> or locker</w:t>
      </w:r>
      <w:r w:rsidRPr="00D30151">
        <w:rPr>
          <w:rFonts w:cs="Arial"/>
          <w:szCs w:val="22"/>
        </w:rPr>
        <w:t xml:space="preserve"> and must be placed on the relevant file</w:t>
      </w:r>
      <w:r w:rsidR="009478BC">
        <w:rPr>
          <w:rFonts w:cs="Arial"/>
          <w:szCs w:val="22"/>
        </w:rPr>
        <w:t>. O</w:t>
      </w:r>
      <w:r w:rsidRPr="00D30151">
        <w:rPr>
          <w:rFonts w:cs="Arial"/>
          <w:szCs w:val="22"/>
        </w:rPr>
        <w:t xml:space="preserve">nce the investigation and legal proceedings are finalised and there is no further </w:t>
      </w:r>
      <w:r w:rsidR="009478BC">
        <w:rPr>
          <w:rFonts w:cs="Arial"/>
          <w:szCs w:val="22"/>
        </w:rPr>
        <w:t>investigations or proceedings in relation to that item of physical evi</w:t>
      </w:r>
      <w:r w:rsidR="002858E5">
        <w:rPr>
          <w:rFonts w:cs="Arial"/>
          <w:szCs w:val="22"/>
        </w:rPr>
        <w:t>dence, the item must be dealt with in accordance with any court orders or where no court orders are made then the item must be kept in accordance with record keeping obligations.</w:t>
      </w:r>
    </w:p>
    <w:p w:rsidR="008F1E0E" w:rsidRDefault="00F823A1" w:rsidP="00AA1C2F">
      <w:pPr>
        <w:pStyle w:val="Heading1"/>
        <w:spacing w:line="360" w:lineRule="auto"/>
      </w:pPr>
      <w:bookmarkStart w:id="30" w:name="_Toc392168802"/>
      <w:r>
        <w:t>Auditing</w:t>
      </w:r>
      <w:bookmarkEnd w:id="30"/>
    </w:p>
    <w:p w:rsidR="00DE3E9E" w:rsidRDefault="00F823A1" w:rsidP="00F823A1">
      <w:pPr>
        <w:spacing w:line="360" w:lineRule="auto"/>
        <w:rPr>
          <w:rFonts w:cs="Arial"/>
        </w:rPr>
      </w:pPr>
      <w:r w:rsidRPr="00F823A1">
        <w:rPr>
          <w:rFonts w:cs="Arial"/>
        </w:rPr>
        <w:t>The exhibit register will be audited annually to ensure:</w:t>
      </w:r>
    </w:p>
    <w:p w:rsidR="00DE3E9E" w:rsidRPr="00F823A1" w:rsidRDefault="00DE3E9E" w:rsidP="00F823A1">
      <w:pPr>
        <w:spacing w:line="360" w:lineRule="auto"/>
        <w:rPr>
          <w:rFonts w:cs="Arial"/>
        </w:rPr>
      </w:pPr>
    </w:p>
    <w:p w:rsidR="00F823A1" w:rsidRPr="00F823A1" w:rsidRDefault="00DE3E9E" w:rsidP="00DE3E9E">
      <w:pPr>
        <w:pStyle w:val="ListParagraph"/>
        <w:numPr>
          <w:ilvl w:val="0"/>
          <w:numId w:val="30"/>
        </w:numPr>
        <w:spacing w:line="360" w:lineRule="auto"/>
        <w:rPr>
          <w:rFonts w:ascii="Arial" w:hAnsi="Arial" w:cs="Arial"/>
        </w:rPr>
      </w:pPr>
      <w:r>
        <w:rPr>
          <w:rFonts w:ascii="Arial" w:hAnsi="Arial" w:cs="Arial"/>
        </w:rPr>
        <w:t>t</w:t>
      </w:r>
      <w:r w:rsidR="00F823A1" w:rsidRPr="00F823A1">
        <w:rPr>
          <w:rFonts w:ascii="Arial" w:hAnsi="Arial" w:cs="Arial"/>
        </w:rPr>
        <w:t>he accuracy of the records</w:t>
      </w:r>
      <w:r>
        <w:rPr>
          <w:rFonts w:ascii="Arial" w:hAnsi="Arial" w:cs="Arial"/>
        </w:rPr>
        <w:t>;</w:t>
      </w:r>
    </w:p>
    <w:p w:rsidR="00F823A1" w:rsidRPr="00F823A1" w:rsidRDefault="00DE3E9E" w:rsidP="00DE3E9E">
      <w:pPr>
        <w:pStyle w:val="ListParagraph"/>
        <w:numPr>
          <w:ilvl w:val="0"/>
          <w:numId w:val="30"/>
        </w:numPr>
        <w:spacing w:line="360" w:lineRule="auto"/>
        <w:rPr>
          <w:rFonts w:ascii="Arial" w:hAnsi="Arial" w:cs="Arial"/>
        </w:rPr>
      </w:pPr>
      <w:r>
        <w:rPr>
          <w:rFonts w:ascii="Arial" w:hAnsi="Arial" w:cs="Arial"/>
        </w:rPr>
        <w:t>i</w:t>
      </w:r>
      <w:r w:rsidR="00F823A1" w:rsidRPr="00F823A1">
        <w:rPr>
          <w:rFonts w:ascii="Arial" w:hAnsi="Arial" w:cs="Arial"/>
        </w:rPr>
        <w:t>ndependent scrutiny of the procedures associated with possession of exhibits by an agency</w:t>
      </w:r>
      <w:r>
        <w:rPr>
          <w:rFonts w:ascii="Arial" w:hAnsi="Arial" w:cs="Arial"/>
        </w:rPr>
        <w:t>;</w:t>
      </w:r>
    </w:p>
    <w:p w:rsidR="00F823A1" w:rsidRPr="00F823A1" w:rsidRDefault="00DE3E9E" w:rsidP="00DE3E9E">
      <w:pPr>
        <w:pStyle w:val="ListParagraph"/>
        <w:numPr>
          <w:ilvl w:val="0"/>
          <w:numId w:val="30"/>
        </w:numPr>
        <w:spacing w:line="360" w:lineRule="auto"/>
        <w:rPr>
          <w:rFonts w:ascii="Arial" w:hAnsi="Arial" w:cs="Arial"/>
        </w:rPr>
      </w:pPr>
      <w:r>
        <w:rPr>
          <w:rFonts w:ascii="Arial" w:hAnsi="Arial" w:cs="Arial"/>
        </w:rPr>
        <w:t>t</w:t>
      </w:r>
      <w:r w:rsidR="00F823A1" w:rsidRPr="00F823A1">
        <w:rPr>
          <w:rFonts w:ascii="Arial" w:hAnsi="Arial" w:cs="Arial"/>
        </w:rPr>
        <w:t>he security of the exhibits meets with agency policy</w:t>
      </w:r>
      <w:r>
        <w:rPr>
          <w:rFonts w:ascii="Arial" w:hAnsi="Arial" w:cs="Arial"/>
        </w:rPr>
        <w:t>;</w:t>
      </w:r>
      <w:r w:rsidR="00F823A1" w:rsidRPr="00F823A1">
        <w:rPr>
          <w:rFonts w:ascii="Arial" w:hAnsi="Arial" w:cs="Arial"/>
        </w:rPr>
        <w:t xml:space="preserve"> and</w:t>
      </w:r>
    </w:p>
    <w:p w:rsidR="00F823A1" w:rsidRPr="00F823A1" w:rsidRDefault="00265279" w:rsidP="00DE3E9E">
      <w:pPr>
        <w:pStyle w:val="ListParagraph"/>
        <w:numPr>
          <w:ilvl w:val="0"/>
          <w:numId w:val="30"/>
        </w:numPr>
        <w:spacing w:line="360" w:lineRule="auto"/>
        <w:rPr>
          <w:rFonts w:ascii="Arial" w:hAnsi="Arial" w:cs="Arial"/>
        </w:rPr>
      </w:pPr>
      <w:proofErr w:type="gramStart"/>
      <w:r>
        <w:rPr>
          <w:rFonts w:ascii="Arial" w:hAnsi="Arial" w:cs="Arial"/>
        </w:rPr>
        <w:t>that</w:t>
      </w:r>
      <w:proofErr w:type="gramEnd"/>
      <w:r>
        <w:rPr>
          <w:rFonts w:ascii="Arial" w:hAnsi="Arial" w:cs="Arial"/>
        </w:rPr>
        <w:t xml:space="preserve"> c</w:t>
      </w:r>
      <w:r w:rsidR="00F823A1" w:rsidRPr="00F823A1">
        <w:rPr>
          <w:rFonts w:ascii="Arial" w:hAnsi="Arial" w:cs="Arial"/>
        </w:rPr>
        <w:t>ontinuity of evidence has been maintained.</w:t>
      </w:r>
    </w:p>
    <w:p w:rsidR="00E77920" w:rsidRPr="00F823A1" w:rsidRDefault="00E77920" w:rsidP="00F823A1">
      <w:pPr>
        <w:spacing w:line="360" w:lineRule="auto"/>
        <w:rPr>
          <w:rFonts w:cs="Arial"/>
        </w:rPr>
      </w:pPr>
    </w:p>
    <w:p w:rsidR="00E77920" w:rsidRPr="00F823A1" w:rsidRDefault="00F823A1" w:rsidP="00F823A1">
      <w:pPr>
        <w:spacing w:line="360" w:lineRule="auto"/>
        <w:rPr>
          <w:rFonts w:cs="Arial"/>
        </w:rPr>
      </w:pPr>
      <w:r w:rsidRPr="00F823A1">
        <w:rPr>
          <w:rFonts w:cs="Arial"/>
        </w:rPr>
        <w:t>The audit will examine 10 per cent of the holdings with the Manager of Compliance and Licencing holding responsibility for ensuring the audit is carried</w:t>
      </w:r>
      <w:r w:rsidR="00265279">
        <w:rPr>
          <w:rFonts w:cs="Arial"/>
        </w:rPr>
        <w:t xml:space="preserve"> out appropriately</w:t>
      </w:r>
      <w:r w:rsidRPr="00F823A1">
        <w:rPr>
          <w:rFonts w:cs="Arial"/>
        </w:rPr>
        <w:t>.  The results of the audit will be presented to the Regulatory and Enforcement Panel.</w:t>
      </w:r>
    </w:p>
    <w:p w:rsidR="00E77920" w:rsidRPr="00F823A1" w:rsidRDefault="00E77920" w:rsidP="00F823A1">
      <w:pPr>
        <w:spacing w:line="360" w:lineRule="auto"/>
        <w:rPr>
          <w:rFonts w:cs="Arial"/>
        </w:rPr>
      </w:pPr>
    </w:p>
    <w:p w:rsidR="00E77920" w:rsidRPr="00F823A1" w:rsidRDefault="00E77920" w:rsidP="00F823A1">
      <w:pPr>
        <w:pStyle w:val="Heading1"/>
        <w:spacing w:line="360" w:lineRule="auto"/>
      </w:pPr>
    </w:p>
    <w:p w:rsidR="008B0CCC" w:rsidRDefault="008B0CCC" w:rsidP="008B0CCC"/>
    <w:p w:rsidR="008B0CCC" w:rsidRDefault="008B0CCC" w:rsidP="008B0CCC"/>
    <w:p w:rsidR="008B0CCC" w:rsidRDefault="008B0CCC" w:rsidP="008B0CCC"/>
    <w:p w:rsidR="008B0CCC" w:rsidRDefault="008B0CCC" w:rsidP="008B0CCC"/>
    <w:p w:rsidR="008B0CCC" w:rsidRDefault="008B0CCC" w:rsidP="008B0CCC"/>
    <w:p w:rsidR="008B0CCC" w:rsidRDefault="008B0CCC" w:rsidP="008B0CCC"/>
    <w:p w:rsidR="008B0CCC" w:rsidRDefault="008B0CCC" w:rsidP="008B0CCC"/>
    <w:p w:rsidR="008B0CCC" w:rsidRDefault="008B0CCC" w:rsidP="008B0CCC"/>
    <w:p w:rsidR="008B0CCC" w:rsidRDefault="008B0CCC" w:rsidP="008B0CCC"/>
    <w:p w:rsidR="008B0CCC" w:rsidRDefault="008B0CCC" w:rsidP="008B0CCC"/>
    <w:p w:rsidR="008B0CCC" w:rsidRDefault="008B0CCC" w:rsidP="008B0CCC"/>
    <w:p w:rsidR="008B0CCC" w:rsidRDefault="008B0CCC" w:rsidP="008B0CCC"/>
    <w:p w:rsidR="008B0CCC" w:rsidRDefault="008B0CCC" w:rsidP="008B0CCC"/>
    <w:p w:rsidR="008B0CCC" w:rsidRDefault="008B0CCC" w:rsidP="008B0CCC"/>
    <w:p w:rsidR="00265279" w:rsidRDefault="00265279" w:rsidP="008B0CCC"/>
    <w:p w:rsidR="00265279" w:rsidRDefault="00265279" w:rsidP="008B0CCC"/>
    <w:p w:rsidR="008B0CCC" w:rsidRDefault="008B0CCC" w:rsidP="008B0CCC"/>
    <w:p w:rsidR="008B0CCC" w:rsidRDefault="008B0CCC" w:rsidP="008B0CCC"/>
    <w:p w:rsidR="008B0CCC" w:rsidRDefault="008B0CCC" w:rsidP="008B0CCC"/>
    <w:p w:rsidR="00343049" w:rsidRDefault="00343049" w:rsidP="00E77920">
      <w:pPr>
        <w:pStyle w:val="Heading1"/>
        <w:rPr>
          <w:u w:val="single"/>
        </w:rPr>
      </w:pPr>
    </w:p>
    <w:p w:rsidR="00E77920" w:rsidRPr="00265279" w:rsidRDefault="00E77920" w:rsidP="00E77920">
      <w:pPr>
        <w:pStyle w:val="Heading1"/>
        <w:rPr>
          <w:u w:val="single"/>
        </w:rPr>
      </w:pPr>
      <w:bookmarkStart w:id="31" w:name="_Toc392168803"/>
      <w:r w:rsidRPr="00265279">
        <w:rPr>
          <w:u w:val="single"/>
        </w:rPr>
        <w:t>ANNEXURES</w:t>
      </w:r>
      <w:bookmarkEnd w:id="31"/>
      <w:r w:rsidRPr="00265279">
        <w:rPr>
          <w:u w:val="single"/>
        </w:rPr>
        <w:t xml:space="preserve"> </w:t>
      </w:r>
    </w:p>
    <w:p w:rsidR="00E77920" w:rsidRPr="00D77223" w:rsidRDefault="00E77920" w:rsidP="00E77920">
      <w:pPr>
        <w:pStyle w:val="ListParagraph"/>
        <w:numPr>
          <w:ilvl w:val="0"/>
          <w:numId w:val="19"/>
        </w:numPr>
        <w:spacing w:before="120" w:line="360" w:lineRule="auto"/>
        <w:ind w:left="360"/>
        <w:jc w:val="left"/>
        <w:rPr>
          <w:rFonts w:ascii="Arial" w:hAnsi="Arial" w:cs="Arial"/>
        </w:rPr>
      </w:pPr>
      <w:r w:rsidRPr="00D77223">
        <w:rPr>
          <w:rFonts w:ascii="Arial" w:hAnsi="Arial" w:cs="Arial"/>
        </w:rPr>
        <w:t>Evidence Matrix Template</w:t>
      </w:r>
    </w:p>
    <w:p w:rsidR="00E77920" w:rsidRDefault="00DA72F8" w:rsidP="00E77920">
      <w:pPr>
        <w:pStyle w:val="ListParagraph"/>
        <w:numPr>
          <w:ilvl w:val="0"/>
          <w:numId w:val="19"/>
        </w:numPr>
        <w:spacing w:before="120" w:line="360" w:lineRule="auto"/>
        <w:ind w:left="360"/>
        <w:jc w:val="left"/>
        <w:rPr>
          <w:rFonts w:ascii="Arial" w:hAnsi="Arial" w:cs="Arial"/>
        </w:rPr>
      </w:pPr>
      <w:r>
        <w:rPr>
          <w:rFonts w:ascii="Arial" w:hAnsi="Arial" w:cs="Arial"/>
        </w:rPr>
        <w:t>Example Exhibit</w:t>
      </w:r>
      <w:r w:rsidR="00343049">
        <w:rPr>
          <w:rFonts w:ascii="Arial" w:hAnsi="Arial" w:cs="Arial"/>
        </w:rPr>
        <w:t>s</w:t>
      </w:r>
      <w:r>
        <w:rPr>
          <w:rFonts w:ascii="Arial" w:hAnsi="Arial" w:cs="Arial"/>
        </w:rPr>
        <w:t xml:space="preserve"> Book</w:t>
      </w:r>
    </w:p>
    <w:p w:rsidR="00E77920" w:rsidRPr="00D77223" w:rsidRDefault="00E77920" w:rsidP="00E77920">
      <w:pPr>
        <w:pStyle w:val="ListParagraph"/>
        <w:numPr>
          <w:ilvl w:val="0"/>
          <w:numId w:val="19"/>
        </w:numPr>
        <w:spacing w:before="120" w:line="360" w:lineRule="auto"/>
        <w:ind w:left="360"/>
        <w:jc w:val="left"/>
        <w:rPr>
          <w:rFonts w:ascii="Arial" w:hAnsi="Arial" w:cs="Arial"/>
        </w:rPr>
      </w:pPr>
      <w:r w:rsidRPr="00D77223">
        <w:rPr>
          <w:rFonts w:ascii="Arial" w:hAnsi="Arial" w:cs="Arial"/>
        </w:rPr>
        <w:t>Chain of Custody Form</w:t>
      </w:r>
    </w:p>
    <w:p w:rsidR="00E77920" w:rsidRPr="00D77223" w:rsidRDefault="00DE3E9E" w:rsidP="00E77920">
      <w:pPr>
        <w:pStyle w:val="ListParagraph"/>
        <w:numPr>
          <w:ilvl w:val="0"/>
          <w:numId w:val="19"/>
        </w:numPr>
        <w:spacing w:before="120" w:line="360" w:lineRule="auto"/>
        <w:ind w:left="360"/>
        <w:jc w:val="left"/>
        <w:rPr>
          <w:rFonts w:ascii="Arial" w:hAnsi="Arial" w:cs="Arial"/>
        </w:rPr>
      </w:pPr>
      <w:r>
        <w:rPr>
          <w:rFonts w:ascii="Arial" w:hAnsi="Arial" w:cs="Arial"/>
        </w:rPr>
        <w:t>List of Images</w:t>
      </w:r>
    </w:p>
    <w:p w:rsidR="00E77920" w:rsidRPr="00D77223" w:rsidRDefault="00E77920" w:rsidP="00E77920">
      <w:pPr>
        <w:pStyle w:val="ListParagraph"/>
        <w:numPr>
          <w:ilvl w:val="0"/>
          <w:numId w:val="19"/>
        </w:numPr>
        <w:spacing w:before="120" w:line="360" w:lineRule="auto"/>
        <w:ind w:left="360"/>
        <w:jc w:val="left"/>
        <w:rPr>
          <w:rFonts w:ascii="Arial" w:hAnsi="Arial" w:cs="Arial"/>
        </w:rPr>
      </w:pPr>
      <w:r w:rsidRPr="00D77223">
        <w:rPr>
          <w:rFonts w:ascii="Arial" w:hAnsi="Arial" w:cs="Arial"/>
        </w:rPr>
        <w:t>Record</w:t>
      </w:r>
      <w:r w:rsidR="00343049">
        <w:rPr>
          <w:rFonts w:ascii="Arial" w:hAnsi="Arial" w:cs="Arial"/>
        </w:rPr>
        <w:t xml:space="preserve"> of Seized Property</w:t>
      </w:r>
    </w:p>
    <w:p w:rsidR="00E77920" w:rsidRDefault="00E77920" w:rsidP="00E77920"/>
    <w:p w:rsidR="005D5C87" w:rsidRDefault="005D5C87" w:rsidP="00E77920"/>
    <w:p w:rsidR="005D5C87" w:rsidRDefault="005D5C87" w:rsidP="005D5C87">
      <w:pPr>
        <w:autoSpaceDE w:val="0"/>
        <w:autoSpaceDN w:val="0"/>
        <w:adjustRightInd w:val="0"/>
        <w:spacing w:line="360" w:lineRule="auto"/>
        <w:rPr>
          <w:rFonts w:cs="Arial"/>
          <w:color w:val="000000"/>
          <w:szCs w:val="22"/>
          <w:lang w:val="en-US"/>
        </w:rPr>
      </w:pPr>
    </w:p>
    <w:p w:rsidR="005D5C87" w:rsidRPr="00E77920" w:rsidRDefault="005D5C87" w:rsidP="00E77920">
      <w:pPr>
        <w:sectPr w:rsidR="005D5C87" w:rsidRPr="00E77920">
          <w:pgSz w:w="11906" w:h="16838"/>
          <w:pgMar w:top="1440" w:right="1440" w:bottom="1440" w:left="1440" w:header="708" w:footer="708" w:gutter="0"/>
          <w:cols w:space="708"/>
          <w:docGrid w:linePitch="360"/>
        </w:sectPr>
      </w:pPr>
    </w:p>
    <w:p w:rsidR="00531EBC" w:rsidRPr="00D6021B" w:rsidRDefault="00531EBC" w:rsidP="00531EBC">
      <w:pPr>
        <w:jc w:val="center"/>
        <w:rPr>
          <w:rFonts w:cs="Arial"/>
          <w:b/>
          <w:sz w:val="28"/>
          <w:szCs w:val="28"/>
        </w:rPr>
      </w:pPr>
      <w:r w:rsidRPr="00D6021B">
        <w:rPr>
          <w:rFonts w:cs="Arial"/>
          <w:b/>
          <w:sz w:val="28"/>
          <w:szCs w:val="28"/>
        </w:rPr>
        <w:t>Evidence Matrix</w:t>
      </w:r>
      <w:r w:rsidR="00343049">
        <w:rPr>
          <w:rFonts w:cs="Arial"/>
          <w:b/>
          <w:sz w:val="28"/>
          <w:szCs w:val="28"/>
        </w:rPr>
        <w:t xml:space="preserve"> Template</w:t>
      </w:r>
    </w:p>
    <w:p w:rsidR="00531EBC" w:rsidRPr="0023564B" w:rsidRDefault="00531EBC" w:rsidP="00531EBC">
      <w:pPr>
        <w:rPr>
          <w:rFonts w:cs="Arial"/>
          <w:b/>
          <w:sz w:val="36"/>
          <w:szCs w:val="36"/>
          <w:u w:val="single"/>
        </w:rPr>
      </w:pPr>
    </w:p>
    <w:p w:rsidR="00531EBC" w:rsidRPr="0023564B" w:rsidRDefault="00531EBC" w:rsidP="00531EBC">
      <w:pPr>
        <w:rPr>
          <w:rFonts w:cs="Arial"/>
          <w:b/>
          <w:szCs w:val="22"/>
        </w:rPr>
      </w:pPr>
      <w:r w:rsidRPr="0023564B">
        <w:rPr>
          <w:rFonts w:cs="Arial"/>
          <w:b/>
          <w:szCs w:val="22"/>
        </w:rPr>
        <w:t>Name of Defendant:</w:t>
      </w:r>
    </w:p>
    <w:p w:rsidR="00531EBC" w:rsidRPr="0023564B" w:rsidRDefault="00531EBC" w:rsidP="00531EBC">
      <w:pPr>
        <w:rPr>
          <w:rFonts w:cs="Arial"/>
          <w:b/>
          <w:szCs w:val="22"/>
        </w:rPr>
      </w:pPr>
    </w:p>
    <w:p w:rsidR="00531EBC" w:rsidRPr="0023564B" w:rsidRDefault="00531EBC" w:rsidP="00531EBC">
      <w:pPr>
        <w:rPr>
          <w:rFonts w:cs="Arial"/>
          <w:b/>
          <w:szCs w:val="22"/>
        </w:rPr>
      </w:pPr>
      <w:r w:rsidRPr="0023564B">
        <w:rPr>
          <w:rFonts w:cs="Arial"/>
          <w:b/>
          <w:szCs w:val="22"/>
        </w:rPr>
        <w:t xml:space="preserve">Act and Offence Provision: </w:t>
      </w:r>
    </w:p>
    <w:p w:rsidR="00531EBC" w:rsidRPr="0023564B" w:rsidRDefault="00531EBC" w:rsidP="00531EBC">
      <w:pPr>
        <w:rPr>
          <w:rFonts w:cs="Arial"/>
          <w:szCs w:val="22"/>
        </w:rPr>
      </w:pPr>
    </w:p>
    <w:p w:rsidR="00531EBC" w:rsidRPr="0023564B" w:rsidRDefault="00531EBC" w:rsidP="00531EBC">
      <w:pPr>
        <w:rPr>
          <w:rFonts w:cs="Arial"/>
          <w:szCs w:val="22"/>
        </w:rPr>
      </w:pPr>
    </w:p>
    <w:p w:rsidR="00531EBC" w:rsidRPr="0023564B" w:rsidRDefault="00531EBC" w:rsidP="00531EBC">
      <w:pPr>
        <w:rPr>
          <w:rFonts w:cs="Arial"/>
          <w:szCs w:val="2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2362"/>
        <w:gridCol w:w="2362"/>
        <w:gridCol w:w="2362"/>
        <w:gridCol w:w="2742"/>
        <w:gridCol w:w="1983"/>
        <w:gridCol w:w="2363"/>
      </w:tblGrid>
      <w:tr w:rsidR="00531EBC" w:rsidRPr="007F1B23" w:rsidTr="00EF224B">
        <w:trPr>
          <w:tblHeader/>
        </w:trPr>
        <w:tc>
          <w:tcPr>
            <w:tcW w:w="2362" w:type="dxa"/>
            <w:shd w:val="clear" w:color="auto" w:fill="C0C0C0"/>
          </w:tcPr>
          <w:p w:rsidR="00531EBC" w:rsidRPr="007F1B23" w:rsidRDefault="00531EBC" w:rsidP="00EF224B">
            <w:pPr>
              <w:jc w:val="center"/>
              <w:rPr>
                <w:rFonts w:cs="Arial"/>
                <w:b/>
                <w:szCs w:val="22"/>
              </w:rPr>
            </w:pPr>
            <w:r w:rsidRPr="007F1B23">
              <w:rPr>
                <w:rFonts w:cs="Arial"/>
                <w:b/>
                <w:szCs w:val="22"/>
              </w:rPr>
              <w:t>Points of Proof\Elements</w:t>
            </w:r>
          </w:p>
        </w:tc>
        <w:tc>
          <w:tcPr>
            <w:tcW w:w="2362" w:type="dxa"/>
            <w:shd w:val="clear" w:color="auto" w:fill="C0C0C0"/>
          </w:tcPr>
          <w:p w:rsidR="00531EBC" w:rsidRPr="007F1B23" w:rsidRDefault="00531EBC" w:rsidP="00EF224B">
            <w:pPr>
              <w:jc w:val="center"/>
              <w:rPr>
                <w:rFonts w:cs="Arial"/>
                <w:b/>
                <w:szCs w:val="22"/>
              </w:rPr>
            </w:pPr>
            <w:r w:rsidRPr="007F1B23">
              <w:rPr>
                <w:rFonts w:cs="Arial"/>
                <w:b/>
                <w:szCs w:val="22"/>
              </w:rPr>
              <w:t>Admissible Evidence</w:t>
            </w:r>
          </w:p>
          <w:p w:rsidR="00531EBC" w:rsidRPr="007F1B23" w:rsidRDefault="00531EBC" w:rsidP="00EF224B">
            <w:pPr>
              <w:jc w:val="center"/>
              <w:rPr>
                <w:rFonts w:cs="Arial"/>
                <w:b/>
                <w:szCs w:val="22"/>
              </w:rPr>
            </w:pPr>
            <w:r w:rsidRPr="007F1B23">
              <w:rPr>
                <w:rFonts w:cs="Arial"/>
                <w:b/>
                <w:szCs w:val="22"/>
              </w:rPr>
              <w:t>(including details of witnesses)</w:t>
            </w:r>
          </w:p>
        </w:tc>
        <w:tc>
          <w:tcPr>
            <w:tcW w:w="2362" w:type="dxa"/>
            <w:shd w:val="clear" w:color="auto" w:fill="C0C0C0"/>
          </w:tcPr>
          <w:p w:rsidR="00531EBC" w:rsidRPr="007F1B23" w:rsidRDefault="00531EBC" w:rsidP="00EF224B">
            <w:pPr>
              <w:jc w:val="center"/>
              <w:rPr>
                <w:rFonts w:cs="Arial"/>
                <w:b/>
                <w:szCs w:val="22"/>
              </w:rPr>
            </w:pPr>
            <w:r w:rsidRPr="007F1B23">
              <w:rPr>
                <w:rFonts w:cs="Arial"/>
                <w:b/>
                <w:szCs w:val="22"/>
              </w:rPr>
              <w:t>Additional Required/Potential</w:t>
            </w:r>
          </w:p>
          <w:p w:rsidR="00531EBC" w:rsidRPr="007F1B23" w:rsidRDefault="00531EBC" w:rsidP="00EF224B">
            <w:pPr>
              <w:jc w:val="center"/>
              <w:rPr>
                <w:rFonts w:cs="Arial"/>
                <w:b/>
                <w:szCs w:val="22"/>
              </w:rPr>
            </w:pPr>
            <w:r w:rsidRPr="007F1B23">
              <w:rPr>
                <w:rFonts w:cs="Arial"/>
                <w:b/>
                <w:szCs w:val="22"/>
              </w:rPr>
              <w:t>Evidence</w:t>
            </w:r>
          </w:p>
        </w:tc>
        <w:tc>
          <w:tcPr>
            <w:tcW w:w="2742" w:type="dxa"/>
            <w:shd w:val="clear" w:color="auto" w:fill="C0C0C0"/>
          </w:tcPr>
          <w:p w:rsidR="00531EBC" w:rsidRPr="007F1B23" w:rsidRDefault="00531EBC" w:rsidP="00EF224B">
            <w:pPr>
              <w:jc w:val="center"/>
              <w:rPr>
                <w:rFonts w:cs="Arial"/>
                <w:b/>
                <w:szCs w:val="22"/>
              </w:rPr>
            </w:pPr>
            <w:r w:rsidRPr="007F1B23">
              <w:rPr>
                <w:rFonts w:cs="Arial"/>
                <w:b/>
                <w:szCs w:val="22"/>
              </w:rPr>
              <w:t>Avenues of Inquiry for Additional Evidence</w:t>
            </w:r>
          </w:p>
        </w:tc>
        <w:tc>
          <w:tcPr>
            <w:tcW w:w="1983" w:type="dxa"/>
            <w:shd w:val="clear" w:color="auto" w:fill="C0C0C0"/>
          </w:tcPr>
          <w:p w:rsidR="00531EBC" w:rsidRPr="007F1B23" w:rsidRDefault="00531EBC" w:rsidP="00EF224B">
            <w:pPr>
              <w:jc w:val="center"/>
              <w:rPr>
                <w:rFonts w:cs="Arial"/>
                <w:b/>
                <w:szCs w:val="22"/>
              </w:rPr>
            </w:pPr>
            <w:r w:rsidRPr="007F1B23">
              <w:rPr>
                <w:rFonts w:cs="Arial"/>
                <w:b/>
                <w:szCs w:val="22"/>
              </w:rPr>
              <w:t>Defences, Exemptions</w:t>
            </w:r>
          </w:p>
          <w:p w:rsidR="00531EBC" w:rsidRPr="007F1B23" w:rsidRDefault="00531EBC" w:rsidP="00EF224B">
            <w:pPr>
              <w:jc w:val="center"/>
              <w:rPr>
                <w:rFonts w:cs="Arial"/>
                <w:b/>
                <w:szCs w:val="22"/>
              </w:rPr>
            </w:pPr>
            <w:r w:rsidRPr="007F1B23">
              <w:rPr>
                <w:rFonts w:cs="Arial"/>
                <w:b/>
                <w:szCs w:val="22"/>
              </w:rPr>
              <w:t>or Provisos</w:t>
            </w:r>
          </w:p>
        </w:tc>
        <w:tc>
          <w:tcPr>
            <w:tcW w:w="2363" w:type="dxa"/>
            <w:shd w:val="clear" w:color="auto" w:fill="C0C0C0"/>
          </w:tcPr>
          <w:p w:rsidR="00531EBC" w:rsidRPr="007F1B23" w:rsidRDefault="00531EBC" w:rsidP="00EF224B">
            <w:pPr>
              <w:jc w:val="center"/>
              <w:rPr>
                <w:rFonts w:cs="Arial"/>
                <w:b/>
                <w:szCs w:val="22"/>
              </w:rPr>
            </w:pPr>
            <w:r w:rsidRPr="007F1B23">
              <w:rPr>
                <w:rFonts w:cs="Arial"/>
                <w:b/>
                <w:szCs w:val="22"/>
              </w:rPr>
              <w:t>Evidence of Defences, Exemptions or Provisos</w:t>
            </w:r>
          </w:p>
        </w:tc>
      </w:tr>
      <w:tr w:rsidR="00531EBC" w:rsidRPr="007F1B23" w:rsidTr="00EF224B">
        <w:tc>
          <w:tcPr>
            <w:tcW w:w="2362" w:type="dxa"/>
            <w:shd w:val="clear" w:color="auto" w:fill="auto"/>
          </w:tcPr>
          <w:p w:rsidR="00531EBC" w:rsidRPr="007F1B23" w:rsidRDefault="00531EBC" w:rsidP="00EF224B">
            <w:pPr>
              <w:rPr>
                <w:rFonts w:cs="Arial"/>
              </w:rPr>
            </w:pPr>
          </w:p>
          <w:p w:rsidR="00531EBC" w:rsidRPr="007F1B23" w:rsidRDefault="00531EBC" w:rsidP="00EF224B">
            <w:pPr>
              <w:rPr>
                <w:rFonts w:cs="Arial"/>
              </w:rPr>
            </w:pPr>
          </w:p>
          <w:p w:rsidR="00531EBC" w:rsidRPr="007F1B23" w:rsidRDefault="00531EBC" w:rsidP="00EF224B">
            <w:pPr>
              <w:rPr>
                <w:rFonts w:cs="Arial"/>
              </w:rPr>
            </w:pPr>
          </w:p>
          <w:p w:rsidR="00531EBC" w:rsidRPr="007F1B23" w:rsidRDefault="00531EBC" w:rsidP="00EF224B">
            <w:pPr>
              <w:rPr>
                <w:rFonts w:cs="Arial"/>
              </w:rPr>
            </w:pPr>
          </w:p>
          <w:p w:rsidR="00531EBC" w:rsidRPr="007F1B23" w:rsidRDefault="00531EBC" w:rsidP="00EF224B">
            <w:pPr>
              <w:rPr>
                <w:rFonts w:cs="Arial"/>
              </w:rPr>
            </w:pPr>
          </w:p>
        </w:tc>
        <w:tc>
          <w:tcPr>
            <w:tcW w:w="2362" w:type="dxa"/>
            <w:shd w:val="clear" w:color="auto" w:fill="auto"/>
          </w:tcPr>
          <w:p w:rsidR="00531EBC" w:rsidRPr="007F1B23" w:rsidRDefault="00531EBC" w:rsidP="00EF224B">
            <w:pPr>
              <w:rPr>
                <w:rFonts w:cs="Arial"/>
              </w:rPr>
            </w:pPr>
          </w:p>
        </w:tc>
        <w:tc>
          <w:tcPr>
            <w:tcW w:w="2362" w:type="dxa"/>
            <w:shd w:val="clear" w:color="auto" w:fill="auto"/>
          </w:tcPr>
          <w:p w:rsidR="00531EBC" w:rsidRPr="007F1B23" w:rsidRDefault="00531EBC" w:rsidP="00EF224B">
            <w:pPr>
              <w:rPr>
                <w:rFonts w:cs="Arial"/>
              </w:rPr>
            </w:pPr>
          </w:p>
        </w:tc>
        <w:tc>
          <w:tcPr>
            <w:tcW w:w="2742" w:type="dxa"/>
            <w:shd w:val="clear" w:color="auto" w:fill="auto"/>
          </w:tcPr>
          <w:p w:rsidR="00531EBC" w:rsidRPr="007F1B23" w:rsidRDefault="00531EBC" w:rsidP="00EF224B">
            <w:pPr>
              <w:rPr>
                <w:rFonts w:cs="Arial"/>
              </w:rPr>
            </w:pPr>
          </w:p>
        </w:tc>
        <w:tc>
          <w:tcPr>
            <w:tcW w:w="1983" w:type="dxa"/>
            <w:shd w:val="clear" w:color="auto" w:fill="auto"/>
          </w:tcPr>
          <w:p w:rsidR="00531EBC" w:rsidRPr="007F1B23" w:rsidRDefault="00531EBC" w:rsidP="00EF224B">
            <w:pPr>
              <w:rPr>
                <w:rFonts w:cs="Arial"/>
              </w:rPr>
            </w:pPr>
          </w:p>
        </w:tc>
        <w:tc>
          <w:tcPr>
            <w:tcW w:w="2363" w:type="dxa"/>
            <w:shd w:val="clear" w:color="auto" w:fill="auto"/>
          </w:tcPr>
          <w:p w:rsidR="00531EBC" w:rsidRPr="007F1B23" w:rsidRDefault="00531EBC" w:rsidP="00EF224B">
            <w:pPr>
              <w:rPr>
                <w:rFonts w:cs="Arial"/>
              </w:rPr>
            </w:pPr>
          </w:p>
        </w:tc>
      </w:tr>
      <w:tr w:rsidR="00531EBC" w:rsidRPr="007F1B23" w:rsidTr="00EF224B">
        <w:tc>
          <w:tcPr>
            <w:tcW w:w="2362" w:type="dxa"/>
            <w:shd w:val="clear" w:color="auto" w:fill="auto"/>
          </w:tcPr>
          <w:p w:rsidR="00531EBC" w:rsidRPr="007F1B23" w:rsidRDefault="00531EBC" w:rsidP="00EF224B">
            <w:pPr>
              <w:rPr>
                <w:rFonts w:cs="Arial"/>
              </w:rPr>
            </w:pPr>
          </w:p>
          <w:p w:rsidR="00531EBC" w:rsidRPr="007F1B23" w:rsidRDefault="00531EBC" w:rsidP="00EF224B">
            <w:pPr>
              <w:rPr>
                <w:rFonts w:cs="Arial"/>
              </w:rPr>
            </w:pPr>
          </w:p>
          <w:p w:rsidR="00531EBC" w:rsidRPr="007F1B23" w:rsidRDefault="00531EBC" w:rsidP="00EF224B">
            <w:pPr>
              <w:rPr>
                <w:rFonts w:cs="Arial"/>
              </w:rPr>
            </w:pPr>
          </w:p>
          <w:p w:rsidR="00531EBC" w:rsidRPr="007F1B23" w:rsidRDefault="00531EBC" w:rsidP="00EF224B">
            <w:pPr>
              <w:rPr>
                <w:rFonts w:cs="Arial"/>
              </w:rPr>
            </w:pPr>
          </w:p>
          <w:p w:rsidR="00531EBC" w:rsidRPr="007F1B23" w:rsidRDefault="00531EBC" w:rsidP="00EF224B">
            <w:pPr>
              <w:rPr>
                <w:rFonts w:cs="Arial"/>
              </w:rPr>
            </w:pPr>
          </w:p>
        </w:tc>
        <w:tc>
          <w:tcPr>
            <w:tcW w:w="2362" w:type="dxa"/>
            <w:shd w:val="clear" w:color="auto" w:fill="auto"/>
          </w:tcPr>
          <w:p w:rsidR="00531EBC" w:rsidRPr="007F1B23" w:rsidRDefault="00531EBC" w:rsidP="00EF224B">
            <w:pPr>
              <w:rPr>
                <w:rFonts w:cs="Arial"/>
              </w:rPr>
            </w:pPr>
          </w:p>
        </w:tc>
        <w:tc>
          <w:tcPr>
            <w:tcW w:w="2362" w:type="dxa"/>
            <w:shd w:val="clear" w:color="auto" w:fill="auto"/>
          </w:tcPr>
          <w:p w:rsidR="00531EBC" w:rsidRPr="007F1B23" w:rsidRDefault="00531EBC" w:rsidP="00EF224B">
            <w:pPr>
              <w:rPr>
                <w:rFonts w:cs="Arial"/>
              </w:rPr>
            </w:pPr>
          </w:p>
        </w:tc>
        <w:tc>
          <w:tcPr>
            <w:tcW w:w="2742" w:type="dxa"/>
            <w:shd w:val="clear" w:color="auto" w:fill="auto"/>
          </w:tcPr>
          <w:p w:rsidR="00531EBC" w:rsidRPr="007F1B23" w:rsidRDefault="00531EBC" w:rsidP="00EF224B">
            <w:pPr>
              <w:rPr>
                <w:rFonts w:cs="Arial"/>
              </w:rPr>
            </w:pPr>
          </w:p>
        </w:tc>
        <w:tc>
          <w:tcPr>
            <w:tcW w:w="1983" w:type="dxa"/>
            <w:shd w:val="clear" w:color="auto" w:fill="auto"/>
          </w:tcPr>
          <w:p w:rsidR="00531EBC" w:rsidRPr="007F1B23" w:rsidRDefault="00531EBC" w:rsidP="00EF224B">
            <w:pPr>
              <w:rPr>
                <w:rFonts w:cs="Arial"/>
              </w:rPr>
            </w:pPr>
          </w:p>
        </w:tc>
        <w:tc>
          <w:tcPr>
            <w:tcW w:w="2363" w:type="dxa"/>
            <w:shd w:val="clear" w:color="auto" w:fill="auto"/>
          </w:tcPr>
          <w:p w:rsidR="00531EBC" w:rsidRPr="007F1B23" w:rsidRDefault="00531EBC" w:rsidP="00EF224B">
            <w:pPr>
              <w:rPr>
                <w:rFonts w:cs="Arial"/>
              </w:rPr>
            </w:pPr>
          </w:p>
        </w:tc>
      </w:tr>
      <w:tr w:rsidR="00531EBC" w:rsidRPr="007F1B23" w:rsidTr="00EF224B">
        <w:tc>
          <w:tcPr>
            <w:tcW w:w="2362" w:type="dxa"/>
            <w:shd w:val="clear" w:color="auto" w:fill="auto"/>
          </w:tcPr>
          <w:p w:rsidR="00531EBC" w:rsidRPr="007F1B23" w:rsidRDefault="00531EBC" w:rsidP="00EF224B">
            <w:pPr>
              <w:rPr>
                <w:rFonts w:cs="Arial"/>
              </w:rPr>
            </w:pPr>
          </w:p>
          <w:p w:rsidR="00531EBC" w:rsidRPr="007F1B23" w:rsidRDefault="00531EBC" w:rsidP="00EF224B">
            <w:pPr>
              <w:rPr>
                <w:rFonts w:cs="Arial"/>
              </w:rPr>
            </w:pPr>
          </w:p>
          <w:p w:rsidR="00531EBC" w:rsidRPr="007F1B23" w:rsidRDefault="00531EBC" w:rsidP="00EF224B">
            <w:pPr>
              <w:rPr>
                <w:rFonts w:cs="Arial"/>
              </w:rPr>
            </w:pPr>
          </w:p>
          <w:p w:rsidR="00531EBC" w:rsidRPr="007F1B23" w:rsidRDefault="00531EBC" w:rsidP="00EF224B">
            <w:pPr>
              <w:rPr>
                <w:rFonts w:cs="Arial"/>
              </w:rPr>
            </w:pPr>
          </w:p>
          <w:p w:rsidR="00531EBC" w:rsidRPr="007F1B23" w:rsidRDefault="00531EBC" w:rsidP="00EF224B">
            <w:pPr>
              <w:rPr>
                <w:rFonts w:cs="Arial"/>
              </w:rPr>
            </w:pPr>
          </w:p>
        </w:tc>
        <w:tc>
          <w:tcPr>
            <w:tcW w:w="2362" w:type="dxa"/>
            <w:shd w:val="clear" w:color="auto" w:fill="auto"/>
          </w:tcPr>
          <w:p w:rsidR="00531EBC" w:rsidRPr="007F1B23" w:rsidRDefault="00531EBC" w:rsidP="00EF224B">
            <w:pPr>
              <w:rPr>
                <w:rFonts w:cs="Arial"/>
              </w:rPr>
            </w:pPr>
          </w:p>
        </w:tc>
        <w:tc>
          <w:tcPr>
            <w:tcW w:w="2362" w:type="dxa"/>
            <w:shd w:val="clear" w:color="auto" w:fill="auto"/>
          </w:tcPr>
          <w:p w:rsidR="00531EBC" w:rsidRPr="007F1B23" w:rsidRDefault="00531EBC" w:rsidP="00EF224B">
            <w:pPr>
              <w:rPr>
                <w:rFonts w:cs="Arial"/>
              </w:rPr>
            </w:pPr>
          </w:p>
        </w:tc>
        <w:tc>
          <w:tcPr>
            <w:tcW w:w="2742" w:type="dxa"/>
            <w:shd w:val="clear" w:color="auto" w:fill="auto"/>
          </w:tcPr>
          <w:p w:rsidR="00531EBC" w:rsidRPr="007F1B23" w:rsidRDefault="00531EBC" w:rsidP="00EF224B">
            <w:pPr>
              <w:rPr>
                <w:rFonts w:cs="Arial"/>
              </w:rPr>
            </w:pPr>
          </w:p>
        </w:tc>
        <w:tc>
          <w:tcPr>
            <w:tcW w:w="1983" w:type="dxa"/>
            <w:shd w:val="clear" w:color="auto" w:fill="auto"/>
          </w:tcPr>
          <w:p w:rsidR="00531EBC" w:rsidRPr="007F1B23" w:rsidRDefault="00531EBC" w:rsidP="00EF224B">
            <w:pPr>
              <w:rPr>
                <w:rFonts w:cs="Arial"/>
              </w:rPr>
            </w:pPr>
          </w:p>
        </w:tc>
        <w:tc>
          <w:tcPr>
            <w:tcW w:w="2363" w:type="dxa"/>
            <w:shd w:val="clear" w:color="auto" w:fill="auto"/>
          </w:tcPr>
          <w:p w:rsidR="00531EBC" w:rsidRPr="007F1B23" w:rsidRDefault="00531EBC" w:rsidP="00EF224B">
            <w:pPr>
              <w:rPr>
                <w:rFonts w:cs="Arial"/>
              </w:rPr>
            </w:pPr>
          </w:p>
        </w:tc>
      </w:tr>
      <w:tr w:rsidR="00531EBC" w:rsidRPr="007F1B23" w:rsidTr="00EF224B">
        <w:tc>
          <w:tcPr>
            <w:tcW w:w="2362" w:type="dxa"/>
            <w:shd w:val="clear" w:color="auto" w:fill="auto"/>
          </w:tcPr>
          <w:p w:rsidR="00531EBC" w:rsidRPr="007F1B23" w:rsidRDefault="00531EBC" w:rsidP="00EF224B">
            <w:pPr>
              <w:rPr>
                <w:rFonts w:cs="Arial"/>
              </w:rPr>
            </w:pPr>
          </w:p>
          <w:p w:rsidR="00531EBC" w:rsidRPr="007F1B23" w:rsidRDefault="00531EBC" w:rsidP="00EF224B">
            <w:pPr>
              <w:rPr>
                <w:rFonts w:cs="Arial"/>
              </w:rPr>
            </w:pPr>
          </w:p>
          <w:p w:rsidR="00531EBC" w:rsidRPr="007F1B23" w:rsidRDefault="00531EBC" w:rsidP="00EF224B">
            <w:pPr>
              <w:rPr>
                <w:rFonts w:cs="Arial"/>
              </w:rPr>
            </w:pPr>
          </w:p>
          <w:p w:rsidR="00531EBC" w:rsidRPr="007F1B23" w:rsidRDefault="00531EBC" w:rsidP="00EF224B">
            <w:pPr>
              <w:rPr>
                <w:rFonts w:cs="Arial"/>
              </w:rPr>
            </w:pPr>
          </w:p>
          <w:p w:rsidR="00531EBC" w:rsidRPr="007F1B23" w:rsidRDefault="00531EBC" w:rsidP="00EF224B">
            <w:pPr>
              <w:rPr>
                <w:rFonts w:cs="Arial"/>
              </w:rPr>
            </w:pPr>
          </w:p>
        </w:tc>
        <w:tc>
          <w:tcPr>
            <w:tcW w:w="2362" w:type="dxa"/>
            <w:shd w:val="clear" w:color="auto" w:fill="auto"/>
          </w:tcPr>
          <w:p w:rsidR="00531EBC" w:rsidRPr="007F1B23" w:rsidRDefault="00531EBC" w:rsidP="00EF224B">
            <w:pPr>
              <w:rPr>
                <w:rFonts w:cs="Arial"/>
              </w:rPr>
            </w:pPr>
          </w:p>
        </w:tc>
        <w:tc>
          <w:tcPr>
            <w:tcW w:w="2362" w:type="dxa"/>
            <w:shd w:val="clear" w:color="auto" w:fill="auto"/>
          </w:tcPr>
          <w:p w:rsidR="00531EBC" w:rsidRDefault="00531EBC" w:rsidP="00EF224B">
            <w:pPr>
              <w:rPr>
                <w:rFonts w:cs="Arial"/>
              </w:rPr>
            </w:pPr>
          </w:p>
          <w:p w:rsidR="00531EBC" w:rsidRDefault="00531EBC" w:rsidP="00EF224B">
            <w:pPr>
              <w:rPr>
                <w:rFonts w:cs="Arial"/>
              </w:rPr>
            </w:pPr>
          </w:p>
          <w:p w:rsidR="00531EBC" w:rsidRDefault="00531EBC" w:rsidP="00EF224B">
            <w:pPr>
              <w:rPr>
                <w:rFonts w:cs="Arial"/>
              </w:rPr>
            </w:pPr>
          </w:p>
          <w:p w:rsidR="00531EBC" w:rsidRDefault="00531EBC" w:rsidP="00EF224B">
            <w:pPr>
              <w:rPr>
                <w:rFonts w:cs="Arial"/>
              </w:rPr>
            </w:pPr>
          </w:p>
          <w:p w:rsidR="00531EBC" w:rsidRDefault="00531EBC" w:rsidP="00EF224B">
            <w:pPr>
              <w:rPr>
                <w:rFonts w:cs="Arial"/>
              </w:rPr>
            </w:pPr>
          </w:p>
          <w:p w:rsidR="00531EBC" w:rsidRPr="007F1B23" w:rsidRDefault="00531EBC" w:rsidP="00EF224B">
            <w:pPr>
              <w:rPr>
                <w:rFonts w:cs="Arial"/>
              </w:rPr>
            </w:pPr>
          </w:p>
        </w:tc>
        <w:tc>
          <w:tcPr>
            <w:tcW w:w="2742" w:type="dxa"/>
            <w:shd w:val="clear" w:color="auto" w:fill="auto"/>
          </w:tcPr>
          <w:p w:rsidR="00531EBC" w:rsidRPr="007F1B23" w:rsidRDefault="00531EBC" w:rsidP="00EF224B">
            <w:pPr>
              <w:rPr>
                <w:rFonts w:cs="Arial"/>
              </w:rPr>
            </w:pPr>
          </w:p>
        </w:tc>
        <w:tc>
          <w:tcPr>
            <w:tcW w:w="1983" w:type="dxa"/>
            <w:shd w:val="clear" w:color="auto" w:fill="auto"/>
          </w:tcPr>
          <w:p w:rsidR="00531EBC" w:rsidRPr="007F1B23" w:rsidRDefault="00531EBC" w:rsidP="00EF224B">
            <w:pPr>
              <w:rPr>
                <w:rFonts w:cs="Arial"/>
              </w:rPr>
            </w:pPr>
          </w:p>
        </w:tc>
        <w:tc>
          <w:tcPr>
            <w:tcW w:w="2363" w:type="dxa"/>
            <w:shd w:val="clear" w:color="auto" w:fill="auto"/>
          </w:tcPr>
          <w:p w:rsidR="00531EBC" w:rsidRPr="007F1B23" w:rsidRDefault="00531EBC" w:rsidP="00EF224B">
            <w:pPr>
              <w:rPr>
                <w:rFonts w:cs="Arial"/>
              </w:rPr>
            </w:pPr>
          </w:p>
        </w:tc>
      </w:tr>
      <w:tr w:rsidR="00531EBC" w:rsidRPr="007F1B23" w:rsidTr="00EF224B">
        <w:tc>
          <w:tcPr>
            <w:tcW w:w="2362" w:type="dxa"/>
            <w:shd w:val="clear" w:color="auto" w:fill="auto"/>
          </w:tcPr>
          <w:p w:rsidR="00531EBC" w:rsidRPr="007F1B23" w:rsidRDefault="00531EBC" w:rsidP="00EF224B">
            <w:pPr>
              <w:rPr>
                <w:rFonts w:cs="Arial"/>
              </w:rPr>
            </w:pPr>
          </w:p>
          <w:p w:rsidR="00531EBC" w:rsidRPr="007F1B23" w:rsidRDefault="00531EBC" w:rsidP="00EF224B">
            <w:pPr>
              <w:rPr>
                <w:rFonts w:cs="Arial"/>
              </w:rPr>
            </w:pPr>
          </w:p>
          <w:p w:rsidR="00531EBC" w:rsidRPr="007F1B23" w:rsidRDefault="00531EBC" w:rsidP="00EF224B">
            <w:pPr>
              <w:rPr>
                <w:rFonts w:cs="Arial"/>
              </w:rPr>
            </w:pPr>
          </w:p>
          <w:p w:rsidR="00531EBC" w:rsidRPr="007F1B23" w:rsidRDefault="00531EBC" w:rsidP="00EF224B">
            <w:pPr>
              <w:rPr>
                <w:rFonts w:cs="Arial"/>
              </w:rPr>
            </w:pPr>
          </w:p>
          <w:p w:rsidR="00531EBC" w:rsidRPr="007F1B23" w:rsidRDefault="00531EBC" w:rsidP="00EF224B">
            <w:pPr>
              <w:rPr>
                <w:rFonts w:cs="Arial"/>
              </w:rPr>
            </w:pPr>
          </w:p>
          <w:p w:rsidR="00531EBC" w:rsidRPr="007F1B23" w:rsidRDefault="00531EBC" w:rsidP="00EF224B">
            <w:pPr>
              <w:rPr>
                <w:rFonts w:cs="Arial"/>
              </w:rPr>
            </w:pPr>
          </w:p>
        </w:tc>
        <w:tc>
          <w:tcPr>
            <w:tcW w:w="2362" w:type="dxa"/>
            <w:shd w:val="clear" w:color="auto" w:fill="auto"/>
          </w:tcPr>
          <w:p w:rsidR="00531EBC" w:rsidRDefault="00531EBC" w:rsidP="00EF224B">
            <w:pPr>
              <w:rPr>
                <w:rFonts w:cs="Arial"/>
              </w:rPr>
            </w:pPr>
          </w:p>
          <w:p w:rsidR="00531EBC" w:rsidRPr="007F1B23" w:rsidRDefault="00531EBC" w:rsidP="00EF224B">
            <w:pPr>
              <w:rPr>
                <w:rFonts w:cs="Arial"/>
              </w:rPr>
            </w:pPr>
          </w:p>
        </w:tc>
        <w:tc>
          <w:tcPr>
            <w:tcW w:w="2362" w:type="dxa"/>
            <w:shd w:val="clear" w:color="auto" w:fill="auto"/>
          </w:tcPr>
          <w:p w:rsidR="00531EBC" w:rsidRPr="007F1B23" w:rsidRDefault="00531EBC" w:rsidP="00EF224B">
            <w:pPr>
              <w:rPr>
                <w:rFonts w:cs="Arial"/>
              </w:rPr>
            </w:pPr>
          </w:p>
        </w:tc>
        <w:tc>
          <w:tcPr>
            <w:tcW w:w="2742" w:type="dxa"/>
            <w:shd w:val="clear" w:color="auto" w:fill="auto"/>
          </w:tcPr>
          <w:p w:rsidR="00531EBC" w:rsidRPr="007F1B23" w:rsidRDefault="00531EBC" w:rsidP="00EF224B">
            <w:pPr>
              <w:rPr>
                <w:rFonts w:cs="Arial"/>
              </w:rPr>
            </w:pPr>
          </w:p>
        </w:tc>
        <w:tc>
          <w:tcPr>
            <w:tcW w:w="1983" w:type="dxa"/>
            <w:shd w:val="clear" w:color="auto" w:fill="auto"/>
          </w:tcPr>
          <w:p w:rsidR="00531EBC" w:rsidRPr="007F1B23" w:rsidRDefault="00531EBC" w:rsidP="00EF224B">
            <w:pPr>
              <w:rPr>
                <w:rFonts w:cs="Arial"/>
              </w:rPr>
            </w:pPr>
          </w:p>
        </w:tc>
        <w:tc>
          <w:tcPr>
            <w:tcW w:w="2363" w:type="dxa"/>
            <w:shd w:val="clear" w:color="auto" w:fill="auto"/>
          </w:tcPr>
          <w:p w:rsidR="00531EBC" w:rsidRPr="007F1B23" w:rsidRDefault="00531EBC" w:rsidP="00EF224B">
            <w:pPr>
              <w:rPr>
                <w:rFonts w:cs="Arial"/>
              </w:rPr>
            </w:pPr>
          </w:p>
        </w:tc>
      </w:tr>
      <w:tr w:rsidR="00531EBC" w:rsidRPr="007F1B23" w:rsidTr="00EF224B">
        <w:tc>
          <w:tcPr>
            <w:tcW w:w="2362" w:type="dxa"/>
            <w:shd w:val="clear" w:color="auto" w:fill="auto"/>
          </w:tcPr>
          <w:p w:rsidR="00531EBC" w:rsidRPr="007F1B23" w:rsidRDefault="00531EBC" w:rsidP="00EF224B">
            <w:pPr>
              <w:rPr>
                <w:rFonts w:cs="Arial"/>
              </w:rPr>
            </w:pPr>
          </w:p>
          <w:p w:rsidR="00531EBC" w:rsidRPr="007F1B23" w:rsidRDefault="00531EBC" w:rsidP="00EF224B">
            <w:pPr>
              <w:rPr>
                <w:rFonts w:cs="Arial"/>
              </w:rPr>
            </w:pPr>
          </w:p>
          <w:p w:rsidR="00531EBC" w:rsidRPr="007F1B23" w:rsidRDefault="00531EBC" w:rsidP="00EF224B">
            <w:pPr>
              <w:rPr>
                <w:rFonts w:cs="Arial"/>
              </w:rPr>
            </w:pPr>
          </w:p>
          <w:p w:rsidR="00531EBC" w:rsidRPr="007F1B23" w:rsidRDefault="00531EBC" w:rsidP="00EF224B">
            <w:pPr>
              <w:rPr>
                <w:rFonts w:cs="Arial"/>
              </w:rPr>
            </w:pPr>
          </w:p>
          <w:p w:rsidR="00531EBC" w:rsidRPr="007F1B23" w:rsidRDefault="00531EBC" w:rsidP="00EF224B">
            <w:pPr>
              <w:rPr>
                <w:rFonts w:cs="Arial"/>
              </w:rPr>
            </w:pPr>
          </w:p>
          <w:p w:rsidR="00531EBC" w:rsidRPr="007F1B23" w:rsidRDefault="00531EBC" w:rsidP="00EF224B">
            <w:pPr>
              <w:rPr>
                <w:rFonts w:cs="Arial"/>
              </w:rPr>
            </w:pPr>
          </w:p>
        </w:tc>
        <w:tc>
          <w:tcPr>
            <w:tcW w:w="2362" w:type="dxa"/>
            <w:shd w:val="clear" w:color="auto" w:fill="auto"/>
          </w:tcPr>
          <w:p w:rsidR="00531EBC" w:rsidRPr="007F1B23" w:rsidRDefault="00531EBC" w:rsidP="00EF224B">
            <w:pPr>
              <w:rPr>
                <w:rFonts w:cs="Arial"/>
              </w:rPr>
            </w:pPr>
          </w:p>
        </w:tc>
        <w:tc>
          <w:tcPr>
            <w:tcW w:w="2362" w:type="dxa"/>
            <w:shd w:val="clear" w:color="auto" w:fill="auto"/>
          </w:tcPr>
          <w:p w:rsidR="00531EBC" w:rsidRPr="007F1B23" w:rsidRDefault="00531EBC" w:rsidP="00EF224B">
            <w:pPr>
              <w:rPr>
                <w:rFonts w:cs="Arial"/>
              </w:rPr>
            </w:pPr>
          </w:p>
        </w:tc>
        <w:tc>
          <w:tcPr>
            <w:tcW w:w="2742" w:type="dxa"/>
            <w:shd w:val="clear" w:color="auto" w:fill="auto"/>
          </w:tcPr>
          <w:p w:rsidR="00531EBC" w:rsidRPr="007F1B23" w:rsidRDefault="00531EBC" w:rsidP="00EF224B">
            <w:pPr>
              <w:rPr>
                <w:rFonts w:cs="Arial"/>
              </w:rPr>
            </w:pPr>
          </w:p>
        </w:tc>
        <w:tc>
          <w:tcPr>
            <w:tcW w:w="1983" w:type="dxa"/>
            <w:shd w:val="clear" w:color="auto" w:fill="auto"/>
          </w:tcPr>
          <w:p w:rsidR="00531EBC" w:rsidRPr="007F1B23" w:rsidRDefault="00531EBC" w:rsidP="00EF224B">
            <w:pPr>
              <w:rPr>
                <w:rFonts w:cs="Arial"/>
              </w:rPr>
            </w:pPr>
          </w:p>
        </w:tc>
        <w:tc>
          <w:tcPr>
            <w:tcW w:w="2363" w:type="dxa"/>
            <w:shd w:val="clear" w:color="auto" w:fill="auto"/>
          </w:tcPr>
          <w:p w:rsidR="00531EBC" w:rsidRPr="007F1B23" w:rsidRDefault="00531EBC" w:rsidP="00EF224B">
            <w:pPr>
              <w:rPr>
                <w:rFonts w:cs="Arial"/>
              </w:rPr>
            </w:pPr>
          </w:p>
        </w:tc>
      </w:tr>
      <w:tr w:rsidR="00404B32" w:rsidRPr="007F1B23" w:rsidTr="00EF224B">
        <w:tc>
          <w:tcPr>
            <w:tcW w:w="2362" w:type="dxa"/>
            <w:shd w:val="clear" w:color="auto" w:fill="auto"/>
          </w:tcPr>
          <w:p w:rsidR="00404B32" w:rsidRDefault="00404B32" w:rsidP="00EF224B">
            <w:pPr>
              <w:rPr>
                <w:rFonts w:cs="Arial"/>
              </w:rPr>
            </w:pPr>
          </w:p>
          <w:p w:rsidR="00404B32" w:rsidRDefault="00404B32" w:rsidP="00EF224B">
            <w:pPr>
              <w:rPr>
                <w:rFonts w:cs="Arial"/>
              </w:rPr>
            </w:pPr>
          </w:p>
          <w:p w:rsidR="00404B32" w:rsidRDefault="00404B32" w:rsidP="00EF224B">
            <w:pPr>
              <w:rPr>
                <w:rFonts w:cs="Arial"/>
              </w:rPr>
            </w:pPr>
          </w:p>
          <w:p w:rsidR="00404B32" w:rsidRDefault="00404B32" w:rsidP="00EF224B">
            <w:pPr>
              <w:rPr>
                <w:rFonts w:cs="Arial"/>
              </w:rPr>
            </w:pPr>
          </w:p>
          <w:p w:rsidR="00404B32" w:rsidRDefault="00404B32" w:rsidP="00EF224B">
            <w:pPr>
              <w:rPr>
                <w:rFonts w:cs="Arial"/>
              </w:rPr>
            </w:pPr>
          </w:p>
          <w:p w:rsidR="00404B32" w:rsidRDefault="00404B32" w:rsidP="00EF224B">
            <w:pPr>
              <w:rPr>
                <w:rFonts w:cs="Arial"/>
              </w:rPr>
            </w:pPr>
          </w:p>
          <w:p w:rsidR="00404B32" w:rsidRPr="007F1B23" w:rsidRDefault="00404B32" w:rsidP="00EF224B">
            <w:pPr>
              <w:rPr>
                <w:rFonts w:cs="Arial"/>
              </w:rPr>
            </w:pPr>
          </w:p>
        </w:tc>
        <w:tc>
          <w:tcPr>
            <w:tcW w:w="2362" w:type="dxa"/>
            <w:shd w:val="clear" w:color="auto" w:fill="auto"/>
          </w:tcPr>
          <w:p w:rsidR="00404B32" w:rsidRPr="007F1B23" w:rsidRDefault="00404B32" w:rsidP="00EF224B">
            <w:pPr>
              <w:rPr>
                <w:rFonts w:cs="Arial"/>
              </w:rPr>
            </w:pPr>
          </w:p>
        </w:tc>
        <w:tc>
          <w:tcPr>
            <w:tcW w:w="2362" w:type="dxa"/>
            <w:shd w:val="clear" w:color="auto" w:fill="auto"/>
          </w:tcPr>
          <w:p w:rsidR="00404B32" w:rsidRPr="007F1B23" w:rsidRDefault="00404B32" w:rsidP="00EF224B">
            <w:pPr>
              <w:rPr>
                <w:rFonts w:cs="Arial"/>
              </w:rPr>
            </w:pPr>
          </w:p>
        </w:tc>
        <w:tc>
          <w:tcPr>
            <w:tcW w:w="2742" w:type="dxa"/>
            <w:shd w:val="clear" w:color="auto" w:fill="auto"/>
          </w:tcPr>
          <w:p w:rsidR="00404B32" w:rsidRPr="007F1B23" w:rsidRDefault="00404B32" w:rsidP="00EF224B">
            <w:pPr>
              <w:rPr>
                <w:rFonts w:cs="Arial"/>
              </w:rPr>
            </w:pPr>
          </w:p>
        </w:tc>
        <w:tc>
          <w:tcPr>
            <w:tcW w:w="1983" w:type="dxa"/>
            <w:shd w:val="clear" w:color="auto" w:fill="auto"/>
          </w:tcPr>
          <w:p w:rsidR="00404B32" w:rsidRPr="007F1B23" w:rsidRDefault="00404B32" w:rsidP="00EF224B">
            <w:pPr>
              <w:rPr>
                <w:rFonts w:cs="Arial"/>
              </w:rPr>
            </w:pPr>
          </w:p>
        </w:tc>
        <w:tc>
          <w:tcPr>
            <w:tcW w:w="2363" w:type="dxa"/>
            <w:shd w:val="clear" w:color="auto" w:fill="auto"/>
          </w:tcPr>
          <w:p w:rsidR="00404B32" w:rsidRPr="007F1B23" w:rsidRDefault="00404B32" w:rsidP="00EF224B">
            <w:pPr>
              <w:rPr>
                <w:rFonts w:cs="Arial"/>
              </w:rPr>
            </w:pPr>
          </w:p>
        </w:tc>
      </w:tr>
    </w:tbl>
    <w:p w:rsidR="00531EBC" w:rsidRDefault="00531EBC" w:rsidP="00531EBC">
      <w:pPr>
        <w:rPr>
          <w:rFonts w:cs="Arial"/>
          <w:szCs w:val="22"/>
        </w:rPr>
      </w:pPr>
    </w:p>
    <w:p w:rsidR="00531EBC" w:rsidRPr="0023564B" w:rsidRDefault="00531EBC" w:rsidP="00531EBC">
      <w:pPr>
        <w:rPr>
          <w:rFonts w:cs="Arial"/>
          <w:szCs w:val="22"/>
        </w:rPr>
      </w:pPr>
    </w:p>
    <w:p w:rsidR="00531EBC" w:rsidRPr="0023564B" w:rsidRDefault="00531EBC" w:rsidP="00531EBC">
      <w:pPr>
        <w:rPr>
          <w:rFonts w:cs="Arial"/>
          <w:szCs w:val="22"/>
        </w:rPr>
      </w:pPr>
      <w:r w:rsidRPr="0023564B">
        <w:rPr>
          <w:rFonts w:cs="Arial"/>
          <w:szCs w:val="22"/>
        </w:rPr>
        <w:t>Note</w:t>
      </w:r>
    </w:p>
    <w:p w:rsidR="00531EBC" w:rsidRPr="0023564B" w:rsidRDefault="00531EBC" w:rsidP="00531EBC">
      <w:pPr>
        <w:rPr>
          <w:rFonts w:cs="Arial"/>
          <w:szCs w:val="22"/>
        </w:rPr>
      </w:pPr>
    </w:p>
    <w:p w:rsidR="00531EBC" w:rsidRPr="0023564B" w:rsidRDefault="00531EBC" w:rsidP="00531EBC">
      <w:pPr>
        <w:numPr>
          <w:ilvl w:val="0"/>
          <w:numId w:val="20"/>
        </w:numPr>
        <w:rPr>
          <w:rFonts w:cs="Arial"/>
          <w:szCs w:val="22"/>
        </w:rPr>
      </w:pPr>
      <w:r w:rsidRPr="0023564B">
        <w:rPr>
          <w:rFonts w:cs="Arial"/>
          <w:szCs w:val="22"/>
        </w:rPr>
        <w:t>The full and correct offence provision should be used.</w:t>
      </w:r>
    </w:p>
    <w:p w:rsidR="00531EBC" w:rsidRPr="0023564B" w:rsidRDefault="00531EBC" w:rsidP="00531EBC">
      <w:pPr>
        <w:numPr>
          <w:ilvl w:val="0"/>
          <w:numId w:val="20"/>
        </w:numPr>
        <w:rPr>
          <w:rFonts w:cs="Arial"/>
          <w:szCs w:val="22"/>
        </w:rPr>
      </w:pPr>
      <w:r w:rsidRPr="0023564B">
        <w:rPr>
          <w:rFonts w:cs="Arial"/>
          <w:szCs w:val="22"/>
        </w:rPr>
        <w:t>Complete an Evidence Matrix for each offence.</w:t>
      </w:r>
    </w:p>
    <w:p w:rsidR="00531EBC" w:rsidRPr="00404B32" w:rsidRDefault="00531EBC" w:rsidP="00531EBC">
      <w:pPr>
        <w:numPr>
          <w:ilvl w:val="0"/>
          <w:numId w:val="20"/>
        </w:numPr>
        <w:rPr>
          <w:rFonts w:cs="Arial"/>
          <w:szCs w:val="22"/>
        </w:rPr>
        <w:sectPr w:rsidR="00531EBC" w:rsidRPr="00404B32" w:rsidSect="00EF224B">
          <w:headerReference w:type="default" r:id="rId15"/>
          <w:footerReference w:type="default" r:id="rId16"/>
          <w:pgSz w:w="16838" w:h="11906" w:orient="landscape" w:code="9"/>
          <w:pgMar w:top="1418" w:right="1440" w:bottom="1797" w:left="1134" w:header="709" w:footer="567" w:gutter="0"/>
          <w:cols w:space="708"/>
          <w:docGrid w:linePitch="360"/>
        </w:sectPr>
      </w:pPr>
      <w:r w:rsidRPr="0023564B">
        <w:rPr>
          <w:rFonts w:cs="Arial"/>
          <w:szCs w:val="22"/>
        </w:rPr>
        <w:t>That the defendant is the person accused (</w:t>
      </w:r>
      <w:proofErr w:type="spellStart"/>
      <w:r w:rsidRPr="0023564B">
        <w:rPr>
          <w:rFonts w:cs="Arial"/>
          <w:szCs w:val="22"/>
        </w:rPr>
        <w:t>ie</w:t>
      </w:r>
      <w:proofErr w:type="spellEnd"/>
      <w:r w:rsidRPr="0023564B">
        <w:rPr>
          <w:rFonts w:cs="Arial"/>
          <w:szCs w:val="22"/>
        </w:rPr>
        <w:t>. identity), place of offence and date of offence are points of proof and should be included in matrix.</w:t>
      </w:r>
    </w:p>
    <w:p w:rsidR="00531EBC" w:rsidRPr="00CA20D9" w:rsidRDefault="00DA72F8" w:rsidP="00404B32">
      <w:pPr>
        <w:pStyle w:val="Heading2"/>
        <w:jc w:val="center"/>
        <w:rPr>
          <w:i/>
        </w:rPr>
      </w:pPr>
      <w:bookmarkStart w:id="32" w:name="_Toc341092465"/>
      <w:bookmarkStart w:id="33" w:name="_Toc392168804"/>
      <w:r>
        <w:rPr>
          <w:i/>
          <w:lang w:val="en-US"/>
        </w:rPr>
        <w:t xml:space="preserve">Example </w:t>
      </w:r>
      <w:r w:rsidR="00531EBC" w:rsidRPr="00CA20D9">
        <w:rPr>
          <w:i/>
          <w:lang w:val="en-US"/>
        </w:rPr>
        <w:t xml:space="preserve">Exhibits </w:t>
      </w:r>
      <w:bookmarkEnd w:id="32"/>
      <w:r>
        <w:rPr>
          <w:i/>
          <w:lang w:val="en-US"/>
        </w:rPr>
        <w:t>Book</w:t>
      </w:r>
      <w:bookmarkEnd w:id="33"/>
    </w:p>
    <w:tbl>
      <w:tblPr>
        <w:tblW w:w="49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5"/>
        <w:gridCol w:w="1202"/>
        <w:gridCol w:w="1202"/>
        <w:gridCol w:w="1921"/>
        <w:gridCol w:w="1921"/>
        <w:gridCol w:w="2657"/>
        <w:gridCol w:w="2657"/>
        <w:gridCol w:w="1817"/>
      </w:tblGrid>
      <w:tr w:rsidR="00531EBC" w:rsidRPr="009B2B7C" w:rsidTr="00EF224B">
        <w:trPr>
          <w:trHeight w:val="522"/>
          <w:tblHeader/>
        </w:trPr>
        <w:tc>
          <w:tcPr>
            <w:tcW w:w="369" w:type="pct"/>
            <w:shd w:val="clear" w:color="auto" w:fill="B3B3B3"/>
            <w:vAlign w:val="center"/>
          </w:tcPr>
          <w:p w:rsidR="00531EBC" w:rsidRPr="00CA20D9" w:rsidRDefault="00531EBC" w:rsidP="00EF224B">
            <w:pPr>
              <w:jc w:val="center"/>
              <w:rPr>
                <w:rFonts w:cs="Arial"/>
                <w:b/>
                <w:sz w:val="18"/>
                <w:szCs w:val="18"/>
              </w:rPr>
            </w:pPr>
            <w:bookmarkStart w:id="34" w:name="_Toc341091142"/>
            <w:r w:rsidRPr="00CA20D9">
              <w:rPr>
                <w:rFonts w:cs="Arial"/>
                <w:b/>
                <w:sz w:val="18"/>
                <w:szCs w:val="18"/>
              </w:rPr>
              <w:t>Exhibit</w:t>
            </w:r>
            <w:bookmarkEnd w:id="34"/>
          </w:p>
          <w:p w:rsidR="00531EBC" w:rsidRPr="009B2B7C" w:rsidRDefault="00531EBC" w:rsidP="00EF224B">
            <w:pPr>
              <w:jc w:val="center"/>
              <w:rPr>
                <w:b/>
                <w:sz w:val="18"/>
                <w:szCs w:val="18"/>
              </w:rPr>
            </w:pPr>
            <w:r w:rsidRPr="009B2B7C">
              <w:rPr>
                <w:b/>
                <w:sz w:val="18"/>
                <w:szCs w:val="18"/>
              </w:rPr>
              <w:t>No.</w:t>
            </w:r>
          </w:p>
        </w:tc>
        <w:tc>
          <w:tcPr>
            <w:tcW w:w="416" w:type="pct"/>
            <w:shd w:val="clear" w:color="auto" w:fill="B3B3B3"/>
            <w:vAlign w:val="center"/>
          </w:tcPr>
          <w:p w:rsidR="00531EBC" w:rsidRPr="009B2B7C" w:rsidRDefault="00531EBC" w:rsidP="00EF224B">
            <w:pPr>
              <w:jc w:val="center"/>
              <w:rPr>
                <w:b/>
                <w:sz w:val="18"/>
                <w:szCs w:val="18"/>
              </w:rPr>
            </w:pPr>
            <w:r w:rsidRPr="009B2B7C">
              <w:rPr>
                <w:b/>
                <w:sz w:val="18"/>
                <w:szCs w:val="18"/>
              </w:rPr>
              <w:t>Date</w:t>
            </w:r>
          </w:p>
          <w:p w:rsidR="00531EBC" w:rsidRPr="009B2B7C" w:rsidRDefault="00531EBC" w:rsidP="00EF224B">
            <w:pPr>
              <w:jc w:val="center"/>
              <w:rPr>
                <w:b/>
                <w:sz w:val="18"/>
                <w:szCs w:val="18"/>
              </w:rPr>
            </w:pPr>
            <w:r w:rsidRPr="009B2B7C">
              <w:rPr>
                <w:b/>
                <w:sz w:val="18"/>
                <w:szCs w:val="18"/>
              </w:rPr>
              <w:t>Taken</w:t>
            </w:r>
          </w:p>
        </w:tc>
        <w:tc>
          <w:tcPr>
            <w:tcW w:w="416" w:type="pct"/>
            <w:shd w:val="clear" w:color="auto" w:fill="B3B3B3"/>
            <w:vAlign w:val="center"/>
          </w:tcPr>
          <w:p w:rsidR="00531EBC" w:rsidRPr="009B2B7C" w:rsidRDefault="00531EBC" w:rsidP="00EF224B">
            <w:pPr>
              <w:jc w:val="center"/>
              <w:rPr>
                <w:b/>
                <w:sz w:val="18"/>
                <w:szCs w:val="18"/>
              </w:rPr>
            </w:pPr>
            <w:r w:rsidRPr="009B2B7C">
              <w:rPr>
                <w:b/>
                <w:sz w:val="18"/>
                <w:szCs w:val="18"/>
              </w:rPr>
              <w:t>Time</w:t>
            </w:r>
          </w:p>
        </w:tc>
        <w:tc>
          <w:tcPr>
            <w:tcW w:w="665" w:type="pct"/>
            <w:shd w:val="clear" w:color="auto" w:fill="B3B3B3"/>
            <w:vAlign w:val="center"/>
          </w:tcPr>
          <w:p w:rsidR="00531EBC" w:rsidRPr="009B2B7C" w:rsidRDefault="00531EBC" w:rsidP="00EF224B">
            <w:pPr>
              <w:jc w:val="center"/>
              <w:rPr>
                <w:b/>
                <w:sz w:val="18"/>
                <w:szCs w:val="18"/>
              </w:rPr>
            </w:pPr>
            <w:r w:rsidRPr="009B2B7C">
              <w:rPr>
                <w:b/>
                <w:sz w:val="18"/>
                <w:szCs w:val="18"/>
              </w:rPr>
              <w:t>From</w:t>
            </w:r>
          </w:p>
        </w:tc>
        <w:tc>
          <w:tcPr>
            <w:tcW w:w="665" w:type="pct"/>
            <w:shd w:val="clear" w:color="auto" w:fill="B3B3B3"/>
            <w:vAlign w:val="center"/>
          </w:tcPr>
          <w:p w:rsidR="00531EBC" w:rsidRPr="009B2B7C" w:rsidRDefault="00531EBC" w:rsidP="00EF224B">
            <w:pPr>
              <w:jc w:val="center"/>
              <w:rPr>
                <w:b/>
                <w:sz w:val="18"/>
                <w:szCs w:val="18"/>
              </w:rPr>
            </w:pPr>
            <w:r w:rsidRPr="009B2B7C">
              <w:rPr>
                <w:b/>
                <w:sz w:val="18"/>
                <w:szCs w:val="18"/>
              </w:rPr>
              <w:t>To</w:t>
            </w:r>
          </w:p>
        </w:tc>
        <w:tc>
          <w:tcPr>
            <w:tcW w:w="920" w:type="pct"/>
            <w:shd w:val="clear" w:color="auto" w:fill="B3B3B3"/>
            <w:vAlign w:val="center"/>
          </w:tcPr>
          <w:p w:rsidR="00531EBC" w:rsidRPr="00CA20D9" w:rsidRDefault="00531EBC" w:rsidP="00EF224B">
            <w:pPr>
              <w:jc w:val="center"/>
              <w:rPr>
                <w:rFonts w:cs="Arial"/>
                <w:b/>
                <w:sz w:val="18"/>
                <w:szCs w:val="18"/>
              </w:rPr>
            </w:pPr>
            <w:bookmarkStart w:id="35" w:name="_Toc341091143"/>
            <w:r w:rsidRPr="00CA20D9">
              <w:rPr>
                <w:rFonts w:cs="Arial"/>
                <w:b/>
                <w:sz w:val="18"/>
                <w:szCs w:val="18"/>
              </w:rPr>
              <w:t>Item Description</w:t>
            </w:r>
            <w:bookmarkEnd w:id="35"/>
          </w:p>
        </w:tc>
        <w:tc>
          <w:tcPr>
            <w:tcW w:w="920" w:type="pct"/>
            <w:shd w:val="clear" w:color="auto" w:fill="B3B3B3"/>
            <w:vAlign w:val="center"/>
          </w:tcPr>
          <w:p w:rsidR="00531EBC" w:rsidRPr="009B2B7C" w:rsidRDefault="00531EBC" w:rsidP="00EF224B">
            <w:pPr>
              <w:jc w:val="center"/>
              <w:rPr>
                <w:b/>
                <w:sz w:val="18"/>
                <w:szCs w:val="18"/>
              </w:rPr>
            </w:pPr>
            <w:r w:rsidRPr="009B2B7C">
              <w:rPr>
                <w:b/>
                <w:sz w:val="18"/>
                <w:szCs w:val="18"/>
              </w:rPr>
              <w:t>Location</w:t>
            </w:r>
          </w:p>
          <w:p w:rsidR="00531EBC" w:rsidRPr="009B2B7C" w:rsidRDefault="00531EBC" w:rsidP="00EF224B">
            <w:pPr>
              <w:jc w:val="center"/>
              <w:rPr>
                <w:b/>
                <w:sz w:val="18"/>
                <w:szCs w:val="18"/>
              </w:rPr>
            </w:pPr>
            <w:r w:rsidRPr="009B2B7C">
              <w:rPr>
                <w:b/>
                <w:sz w:val="18"/>
                <w:szCs w:val="18"/>
              </w:rPr>
              <w:t>Collected From</w:t>
            </w:r>
          </w:p>
        </w:tc>
        <w:tc>
          <w:tcPr>
            <w:tcW w:w="629" w:type="pct"/>
            <w:shd w:val="clear" w:color="auto" w:fill="B3B3B3"/>
            <w:vAlign w:val="center"/>
          </w:tcPr>
          <w:p w:rsidR="00531EBC" w:rsidRPr="009B2B7C" w:rsidRDefault="00531EBC" w:rsidP="00EF224B">
            <w:pPr>
              <w:jc w:val="center"/>
              <w:rPr>
                <w:b/>
                <w:sz w:val="18"/>
                <w:szCs w:val="18"/>
              </w:rPr>
            </w:pPr>
            <w:r w:rsidRPr="009B2B7C">
              <w:rPr>
                <w:b/>
                <w:sz w:val="18"/>
                <w:szCs w:val="18"/>
              </w:rPr>
              <w:t>Photo</w:t>
            </w:r>
          </w:p>
          <w:p w:rsidR="00531EBC" w:rsidRPr="009B2B7C" w:rsidRDefault="00531EBC" w:rsidP="00EF224B">
            <w:pPr>
              <w:jc w:val="center"/>
              <w:rPr>
                <w:b/>
                <w:sz w:val="18"/>
                <w:szCs w:val="18"/>
              </w:rPr>
            </w:pPr>
            <w:r w:rsidRPr="009B2B7C">
              <w:rPr>
                <w:b/>
                <w:sz w:val="18"/>
                <w:szCs w:val="18"/>
              </w:rPr>
              <w:t>ID</w:t>
            </w:r>
          </w:p>
        </w:tc>
      </w:tr>
      <w:tr w:rsidR="00531EBC" w:rsidRPr="009B2B7C" w:rsidTr="00EF224B">
        <w:trPr>
          <w:trHeight w:val="536"/>
          <w:tblHeader/>
        </w:trPr>
        <w:tc>
          <w:tcPr>
            <w:tcW w:w="5000" w:type="pct"/>
            <w:gridSpan w:val="8"/>
            <w:vAlign w:val="center"/>
          </w:tcPr>
          <w:p w:rsidR="00531EBC" w:rsidRPr="009B2B7C" w:rsidRDefault="00CA4AF0" w:rsidP="00EF224B">
            <w:pPr>
              <w:spacing w:before="120" w:after="120"/>
              <w:rPr>
                <w:sz w:val="18"/>
                <w:szCs w:val="18"/>
              </w:rPr>
            </w:pPr>
            <w:r w:rsidRPr="009B2B7C">
              <w:rPr>
                <w:szCs w:val="20"/>
                <w:lang w:val="en-US"/>
              </w:rPr>
              <w:fldChar w:fldCharType="begin"/>
            </w:r>
            <w:r w:rsidR="00531EBC" w:rsidRPr="009B2B7C">
              <w:rPr>
                <w:szCs w:val="20"/>
                <w:lang w:val="en-US"/>
              </w:rPr>
              <w:instrText xml:space="preserve"> </w:instrText>
            </w:r>
            <w:r w:rsidR="00531EBC" w:rsidRPr="009B2B7C">
              <w:rPr>
                <w:sz w:val="16"/>
                <w:szCs w:val="20"/>
                <w:lang w:val="en-US"/>
              </w:rPr>
              <w:instrText>MACROBUTTON NoMacro</w:instrText>
            </w:r>
            <w:r w:rsidR="00531EBC" w:rsidRPr="009B2B7C">
              <w:rPr>
                <w:szCs w:val="20"/>
                <w:lang w:val="en-US"/>
              </w:rPr>
              <w:instrText xml:space="preserve"> [</w:instrText>
            </w:r>
            <w:r w:rsidR="00531EBC" w:rsidRPr="009B2B7C">
              <w:rPr>
                <w:sz w:val="16"/>
                <w:szCs w:val="20"/>
                <w:lang w:val="en-US"/>
              </w:rPr>
              <w:instrText>Click</w:instrText>
            </w:r>
            <w:r w:rsidR="00531EBC" w:rsidRPr="009B2B7C">
              <w:rPr>
                <w:szCs w:val="20"/>
                <w:lang w:val="en-US"/>
              </w:rPr>
              <w:instrText xml:space="preserve"> </w:instrText>
            </w:r>
            <w:r w:rsidR="00531EBC" w:rsidRPr="009B2B7C">
              <w:rPr>
                <w:b/>
                <w:sz w:val="18"/>
                <w:szCs w:val="18"/>
                <w:lang w:val="en-US"/>
              </w:rPr>
              <w:instrText>here</w:instrText>
            </w:r>
            <w:r w:rsidR="00531EBC" w:rsidRPr="009B2B7C">
              <w:rPr>
                <w:szCs w:val="20"/>
                <w:lang w:val="en-US"/>
              </w:rPr>
              <w:instrText xml:space="preserve"> </w:instrText>
            </w:r>
            <w:r w:rsidR="00531EBC" w:rsidRPr="009B2B7C">
              <w:rPr>
                <w:sz w:val="16"/>
                <w:szCs w:val="20"/>
                <w:lang w:val="en-US"/>
              </w:rPr>
              <w:instrText>&amp; insert the exhibit prefix</w:instrText>
            </w:r>
            <w:r w:rsidR="00531EBC" w:rsidRPr="009B2B7C">
              <w:rPr>
                <w:szCs w:val="20"/>
                <w:lang w:val="en-US"/>
              </w:rPr>
              <w:instrText>]</w:instrText>
            </w:r>
            <w:r w:rsidRPr="009B2B7C">
              <w:rPr>
                <w:szCs w:val="20"/>
                <w:lang w:val="en-US"/>
              </w:rPr>
              <w:fldChar w:fldCharType="end"/>
            </w:r>
          </w:p>
        </w:tc>
      </w:tr>
      <w:tr w:rsidR="00531EBC" w:rsidRPr="009B2B7C" w:rsidTr="00EF224B">
        <w:trPr>
          <w:trHeight w:val="1314"/>
        </w:trPr>
        <w:tc>
          <w:tcPr>
            <w:tcW w:w="369" w:type="pct"/>
            <w:vAlign w:val="center"/>
          </w:tcPr>
          <w:p w:rsidR="00531EBC" w:rsidRDefault="00531EBC" w:rsidP="00EF224B">
            <w:pPr>
              <w:spacing w:before="120" w:after="120"/>
              <w:jc w:val="center"/>
              <w:rPr>
                <w:sz w:val="18"/>
                <w:szCs w:val="18"/>
              </w:rPr>
            </w:pPr>
          </w:p>
          <w:p w:rsidR="00404B32" w:rsidRDefault="00404B32" w:rsidP="00EF224B">
            <w:pPr>
              <w:spacing w:before="120" w:after="120"/>
              <w:jc w:val="center"/>
              <w:rPr>
                <w:sz w:val="18"/>
                <w:szCs w:val="18"/>
              </w:rPr>
            </w:pPr>
          </w:p>
          <w:p w:rsidR="00404B32" w:rsidRDefault="00404B32" w:rsidP="00EF224B">
            <w:pPr>
              <w:spacing w:before="120" w:after="120"/>
              <w:jc w:val="center"/>
              <w:rPr>
                <w:sz w:val="18"/>
                <w:szCs w:val="18"/>
              </w:rPr>
            </w:pPr>
          </w:p>
          <w:p w:rsidR="00404B32" w:rsidRPr="009B2B7C" w:rsidRDefault="00404B32" w:rsidP="00EF224B">
            <w:pPr>
              <w:spacing w:before="120" w:after="120"/>
              <w:jc w:val="center"/>
              <w:rPr>
                <w:sz w:val="18"/>
                <w:szCs w:val="18"/>
              </w:rPr>
            </w:pPr>
          </w:p>
        </w:tc>
        <w:tc>
          <w:tcPr>
            <w:tcW w:w="416" w:type="pct"/>
            <w:vAlign w:val="center"/>
          </w:tcPr>
          <w:p w:rsidR="00531EBC" w:rsidRPr="009B2B7C" w:rsidRDefault="00531EBC" w:rsidP="00EF224B">
            <w:pPr>
              <w:spacing w:before="120" w:after="120"/>
              <w:jc w:val="center"/>
              <w:rPr>
                <w:sz w:val="18"/>
                <w:szCs w:val="18"/>
              </w:rPr>
            </w:pPr>
          </w:p>
        </w:tc>
        <w:tc>
          <w:tcPr>
            <w:tcW w:w="416" w:type="pct"/>
            <w:vAlign w:val="center"/>
          </w:tcPr>
          <w:p w:rsidR="00531EBC" w:rsidRPr="009B2B7C" w:rsidRDefault="00531EBC" w:rsidP="00EF224B">
            <w:pPr>
              <w:spacing w:before="120" w:after="120"/>
              <w:jc w:val="center"/>
              <w:rPr>
                <w:sz w:val="18"/>
                <w:szCs w:val="18"/>
              </w:rPr>
            </w:pPr>
          </w:p>
        </w:tc>
        <w:tc>
          <w:tcPr>
            <w:tcW w:w="665" w:type="pct"/>
            <w:vAlign w:val="center"/>
          </w:tcPr>
          <w:p w:rsidR="00531EBC" w:rsidRPr="009B2B7C" w:rsidRDefault="00531EBC" w:rsidP="00EF224B">
            <w:pPr>
              <w:spacing w:before="120" w:after="120"/>
              <w:rPr>
                <w:sz w:val="18"/>
                <w:szCs w:val="18"/>
              </w:rPr>
            </w:pPr>
          </w:p>
        </w:tc>
        <w:tc>
          <w:tcPr>
            <w:tcW w:w="665" w:type="pct"/>
            <w:vAlign w:val="center"/>
          </w:tcPr>
          <w:p w:rsidR="00531EBC" w:rsidRPr="009B2B7C" w:rsidRDefault="00531EBC" w:rsidP="00EF224B">
            <w:pPr>
              <w:spacing w:before="120" w:after="120"/>
              <w:rPr>
                <w:sz w:val="18"/>
                <w:szCs w:val="18"/>
              </w:rPr>
            </w:pPr>
          </w:p>
        </w:tc>
        <w:tc>
          <w:tcPr>
            <w:tcW w:w="920" w:type="pct"/>
            <w:tcBorders>
              <w:bottom w:val="nil"/>
            </w:tcBorders>
            <w:vAlign w:val="center"/>
          </w:tcPr>
          <w:p w:rsidR="00531EBC" w:rsidRPr="009B2B7C" w:rsidRDefault="00531EBC" w:rsidP="00EF224B">
            <w:pPr>
              <w:spacing w:before="120" w:after="120"/>
              <w:rPr>
                <w:sz w:val="18"/>
                <w:szCs w:val="18"/>
              </w:rPr>
            </w:pPr>
          </w:p>
        </w:tc>
        <w:tc>
          <w:tcPr>
            <w:tcW w:w="920" w:type="pct"/>
            <w:vAlign w:val="center"/>
          </w:tcPr>
          <w:p w:rsidR="00531EBC" w:rsidRPr="009B2B7C" w:rsidRDefault="00531EBC" w:rsidP="00EF224B">
            <w:pPr>
              <w:spacing w:before="120" w:after="120"/>
              <w:rPr>
                <w:sz w:val="18"/>
                <w:szCs w:val="18"/>
              </w:rPr>
            </w:pPr>
          </w:p>
        </w:tc>
        <w:tc>
          <w:tcPr>
            <w:tcW w:w="629" w:type="pct"/>
            <w:vAlign w:val="center"/>
          </w:tcPr>
          <w:p w:rsidR="00531EBC" w:rsidRPr="009B2B7C" w:rsidRDefault="00531EBC" w:rsidP="00EF224B">
            <w:pPr>
              <w:spacing w:before="120" w:after="120"/>
              <w:rPr>
                <w:sz w:val="18"/>
                <w:szCs w:val="18"/>
              </w:rPr>
            </w:pPr>
          </w:p>
        </w:tc>
      </w:tr>
      <w:tr w:rsidR="00531EBC" w:rsidRPr="009B2B7C" w:rsidTr="00EF224B">
        <w:trPr>
          <w:trHeight w:val="1314"/>
        </w:trPr>
        <w:tc>
          <w:tcPr>
            <w:tcW w:w="369" w:type="pct"/>
            <w:vAlign w:val="center"/>
          </w:tcPr>
          <w:p w:rsidR="00531EBC" w:rsidRDefault="00531EBC" w:rsidP="00EF224B">
            <w:pPr>
              <w:spacing w:before="120" w:after="120"/>
              <w:jc w:val="center"/>
              <w:rPr>
                <w:sz w:val="18"/>
                <w:szCs w:val="18"/>
              </w:rPr>
            </w:pPr>
          </w:p>
          <w:p w:rsidR="00404B32" w:rsidRDefault="00404B32" w:rsidP="00EF224B">
            <w:pPr>
              <w:spacing w:before="120" w:after="120"/>
              <w:jc w:val="center"/>
              <w:rPr>
                <w:sz w:val="18"/>
                <w:szCs w:val="18"/>
              </w:rPr>
            </w:pPr>
          </w:p>
          <w:p w:rsidR="00404B32" w:rsidRDefault="00404B32" w:rsidP="00EF224B">
            <w:pPr>
              <w:spacing w:before="120" w:after="120"/>
              <w:jc w:val="center"/>
              <w:rPr>
                <w:sz w:val="18"/>
                <w:szCs w:val="18"/>
              </w:rPr>
            </w:pPr>
          </w:p>
          <w:p w:rsidR="00404B32" w:rsidRPr="009B2B7C" w:rsidRDefault="00404B32" w:rsidP="00404B32">
            <w:pPr>
              <w:spacing w:before="120" w:after="120"/>
              <w:rPr>
                <w:sz w:val="18"/>
                <w:szCs w:val="18"/>
              </w:rPr>
            </w:pPr>
          </w:p>
        </w:tc>
        <w:tc>
          <w:tcPr>
            <w:tcW w:w="416" w:type="pct"/>
            <w:vAlign w:val="center"/>
          </w:tcPr>
          <w:p w:rsidR="00531EBC" w:rsidRPr="009B2B7C" w:rsidRDefault="00531EBC" w:rsidP="00EF224B">
            <w:pPr>
              <w:spacing w:before="120" w:after="120"/>
              <w:jc w:val="center"/>
              <w:rPr>
                <w:sz w:val="18"/>
                <w:szCs w:val="18"/>
              </w:rPr>
            </w:pPr>
          </w:p>
        </w:tc>
        <w:tc>
          <w:tcPr>
            <w:tcW w:w="416" w:type="pct"/>
            <w:vAlign w:val="center"/>
          </w:tcPr>
          <w:p w:rsidR="00531EBC" w:rsidRPr="009B2B7C" w:rsidRDefault="00531EBC" w:rsidP="00EF224B">
            <w:pPr>
              <w:spacing w:before="120" w:after="120"/>
              <w:jc w:val="center"/>
              <w:rPr>
                <w:sz w:val="18"/>
                <w:szCs w:val="18"/>
              </w:rPr>
            </w:pPr>
          </w:p>
        </w:tc>
        <w:tc>
          <w:tcPr>
            <w:tcW w:w="665" w:type="pct"/>
            <w:vAlign w:val="center"/>
          </w:tcPr>
          <w:p w:rsidR="00531EBC" w:rsidRPr="009B2B7C" w:rsidRDefault="00531EBC" w:rsidP="00EF224B">
            <w:pPr>
              <w:spacing w:before="120" w:after="120"/>
              <w:rPr>
                <w:sz w:val="18"/>
                <w:szCs w:val="18"/>
              </w:rPr>
            </w:pPr>
          </w:p>
        </w:tc>
        <w:tc>
          <w:tcPr>
            <w:tcW w:w="665" w:type="pct"/>
            <w:vAlign w:val="center"/>
          </w:tcPr>
          <w:p w:rsidR="00531EBC" w:rsidRPr="009B2B7C" w:rsidRDefault="00531EBC" w:rsidP="00EF224B">
            <w:pPr>
              <w:spacing w:before="120" w:after="120"/>
              <w:rPr>
                <w:sz w:val="18"/>
                <w:szCs w:val="18"/>
              </w:rPr>
            </w:pPr>
          </w:p>
        </w:tc>
        <w:tc>
          <w:tcPr>
            <w:tcW w:w="920" w:type="pct"/>
            <w:tcBorders>
              <w:bottom w:val="single" w:sz="4" w:space="0" w:color="auto"/>
            </w:tcBorders>
            <w:vAlign w:val="center"/>
          </w:tcPr>
          <w:p w:rsidR="00531EBC" w:rsidRPr="009B2B7C" w:rsidRDefault="00531EBC" w:rsidP="00EF224B">
            <w:pPr>
              <w:spacing w:before="120" w:after="120"/>
              <w:rPr>
                <w:sz w:val="18"/>
                <w:szCs w:val="18"/>
              </w:rPr>
            </w:pPr>
          </w:p>
        </w:tc>
        <w:tc>
          <w:tcPr>
            <w:tcW w:w="920" w:type="pct"/>
            <w:vAlign w:val="center"/>
          </w:tcPr>
          <w:p w:rsidR="00531EBC" w:rsidRPr="009B2B7C" w:rsidRDefault="00531EBC" w:rsidP="00EF224B">
            <w:pPr>
              <w:spacing w:before="120" w:after="120"/>
              <w:rPr>
                <w:sz w:val="18"/>
                <w:szCs w:val="18"/>
              </w:rPr>
            </w:pPr>
          </w:p>
        </w:tc>
        <w:tc>
          <w:tcPr>
            <w:tcW w:w="629" w:type="pct"/>
            <w:vAlign w:val="center"/>
          </w:tcPr>
          <w:p w:rsidR="00531EBC" w:rsidRPr="009B2B7C" w:rsidRDefault="00531EBC" w:rsidP="00EF224B">
            <w:pPr>
              <w:spacing w:before="120" w:after="120"/>
              <w:rPr>
                <w:sz w:val="18"/>
                <w:szCs w:val="18"/>
              </w:rPr>
            </w:pPr>
          </w:p>
        </w:tc>
      </w:tr>
      <w:tr w:rsidR="00531EBC" w:rsidRPr="009B2B7C" w:rsidTr="00EF224B">
        <w:trPr>
          <w:trHeight w:val="1314"/>
        </w:trPr>
        <w:tc>
          <w:tcPr>
            <w:tcW w:w="369" w:type="pct"/>
            <w:vAlign w:val="center"/>
          </w:tcPr>
          <w:p w:rsidR="00531EBC" w:rsidRDefault="00531EBC" w:rsidP="00EF224B">
            <w:pPr>
              <w:spacing w:before="120" w:after="120"/>
              <w:jc w:val="center"/>
              <w:rPr>
                <w:sz w:val="18"/>
                <w:szCs w:val="18"/>
              </w:rPr>
            </w:pPr>
          </w:p>
          <w:p w:rsidR="00404B32" w:rsidRDefault="00404B32" w:rsidP="00404B32">
            <w:pPr>
              <w:spacing w:before="120" w:after="120"/>
              <w:rPr>
                <w:sz w:val="18"/>
                <w:szCs w:val="18"/>
              </w:rPr>
            </w:pPr>
          </w:p>
          <w:p w:rsidR="00404B32" w:rsidRDefault="00404B32" w:rsidP="00EF224B">
            <w:pPr>
              <w:spacing w:before="120" w:after="120"/>
              <w:jc w:val="center"/>
              <w:rPr>
                <w:sz w:val="18"/>
                <w:szCs w:val="18"/>
              </w:rPr>
            </w:pPr>
          </w:p>
          <w:p w:rsidR="00404B32" w:rsidRPr="009B2B7C" w:rsidRDefault="00404B32" w:rsidP="00EF224B">
            <w:pPr>
              <w:spacing w:before="120" w:after="120"/>
              <w:jc w:val="center"/>
              <w:rPr>
                <w:sz w:val="18"/>
                <w:szCs w:val="18"/>
              </w:rPr>
            </w:pPr>
          </w:p>
        </w:tc>
        <w:tc>
          <w:tcPr>
            <w:tcW w:w="416" w:type="pct"/>
            <w:vAlign w:val="center"/>
          </w:tcPr>
          <w:p w:rsidR="00531EBC" w:rsidRPr="009B2B7C" w:rsidRDefault="00531EBC" w:rsidP="00EF224B">
            <w:pPr>
              <w:spacing w:before="120" w:after="120"/>
              <w:jc w:val="center"/>
              <w:rPr>
                <w:sz w:val="18"/>
                <w:szCs w:val="18"/>
              </w:rPr>
            </w:pPr>
          </w:p>
        </w:tc>
        <w:tc>
          <w:tcPr>
            <w:tcW w:w="416" w:type="pct"/>
            <w:vAlign w:val="center"/>
          </w:tcPr>
          <w:p w:rsidR="00531EBC" w:rsidRPr="009B2B7C" w:rsidRDefault="00531EBC" w:rsidP="00EF224B">
            <w:pPr>
              <w:spacing w:before="120" w:after="120"/>
              <w:jc w:val="center"/>
              <w:rPr>
                <w:sz w:val="18"/>
                <w:szCs w:val="18"/>
              </w:rPr>
            </w:pPr>
          </w:p>
        </w:tc>
        <w:tc>
          <w:tcPr>
            <w:tcW w:w="665" w:type="pct"/>
            <w:vAlign w:val="center"/>
          </w:tcPr>
          <w:p w:rsidR="00531EBC" w:rsidRPr="009B2B7C" w:rsidRDefault="00531EBC" w:rsidP="00EF224B">
            <w:pPr>
              <w:spacing w:before="120" w:after="120"/>
              <w:rPr>
                <w:sz w:val="18"/>
                <w:szCs w:val="18"/>
              </w:rPr>
            </w:pPr>
          </w:p>
        </w:tc>
        <w:tc>
          <w:tcPr>
            <w:tcW w:w="665" w:type="pct"/>
            <w:vAlign w:val="center"/>
          </w:tcPr>
          <w:p w:rsidR="00531EBC" w:rsidRPr="009B2B7C" w:rsidRDefault="00531EBC" w:rsidP="00EF224B">
            <w:pPr>
              <w:spacing w:before="120" w:after="120"/>
              <w:rPr>
                <w:sz w:val="18"/>
                <w:szCs w:val="18"/>
              </w:rPr>
            </w:pPr>
          </w:p>
        </w:tc>
        <w:tc>
          <w:tcPr>
            <w:tcW w:w="920" w:type="pct"/>
            <w:tcBorders>
              <w:top w:val="nil"/>
            </w:tcBorders>
            <w:vAlign w:val="center"/>
          </w:tcPr>
          <w:p w:rsidR="00531EBC" w:rsidRPr="009B2B7C" w:rsidRDefault="00531EBC" w:rsidP="00EF224B">
            <w:pPr>
              <w:spacing w:before="120" w:after="120"/>
              <w:rPr>
                <w:sz w:val="18"/>
                <w:szCs w:val="18"/>
              </w:rPr>
            </w:pPr>
          </w:p>
        </w:tc>
        <w:tc>
          <w:tcPr>
            <w:tcW w:w="920" w:type="pct"/>
            <w:vAlign w:val="center"/>
          </w:tcPr>
          <w:p w:rsidR="00531EBC" w:rsidRPr="009B2B7C" w:rsidRDefault="00531EBC" w:rsidP="00EF224B">
            <w:pPr>
              <w:spacing w:before="120" w:after="120"/>
              <w:rPr>
                <w:sz w:val="18"/>
                <w:szCs w:val="18"/>
              </w:rPr>
            </w:pPr>
          </w:p>
        </w:tc>
        <w:tc>
          <w:tcPr>
            <w:tcW w:w="629" w:type="pct"/>
            <w:vAlign w:val="center"/>
          </w:tcPr>
          <w:p w:rsidR="00531EBC" w:rsidRPr="009B2B7C" w:rsidRDefault="00531EBC" w:rsidP="00EF224B">
            <w:pPr>
              <w:spacing w:before="120" w:after="120"/>
              <w:rPr>
                <w:sz w:val="18"/>
                <w:szCs w:val="18"/>
              </w:rPr>
            </w:pPr>
          </w:p>
        </w:tc>
      </w:tr>
      <w:tr w:rsidR="00531EBC" w:rsidRPr="009B2B7C" w:rsidTr="00EF224B">
        <w:trPr>
          <w:trHeight w:val="1314"/>
        </w:trPr>
        <w:tc>
          <w:tcPr>
            <w:tcW w:w="369" w:type="pct"/>
            <w:vAlign w:val="center"/>
          </w:tcPr>
          <w:p w:rsidR="00531EBC" w:rsidRDefault="00531EBC" w:rsidP="00EF224B">
            <w:pPr>
              <w:spacing w:before="120" w:after="120"/>
              <w:jc w:val="center"/>
              <w:rPr>
                <w:sz w:val="18"/>
                <w:szCs w:val="18"/>
              </w:rPr>
            </w:pPr>
          </w:p>
          <w:p w:rsidR="00404B32" w:rsidRDefault="00404B32" w:rsidP="00404B32">
            <w:pPr>
              <w:spacing w:before="120" w:after="120"/>
              <w:rPr>
                <w:sz w:val="18"/>
                <w:szCs w:val="18"/>
              </w:rPr>
            </w:pPr>
          </w:p>
          <w:p w:rsidR="00404B32" w:rsidRDefault="00404B32" w:rsidP="00EF224B">
            <w:pPr>
              <w:spacing w:before="120" w:after="120"/>
              <w:jc w:val="center"/>
              <w:rPr>
                <w:sz w:val="18"/>
                <w:szCs w:val="18"/>
              </w:rPr>
            </w:pPr>
          </w:p>
          <w:p w:rsidR="00404B32" w:rsidRPr="009B2B7C" w:rsidRDefault="00404B32" w:rsidP="00EF224B">
            <w:pPr>
              <w:spacing w:before="120" w:after="120"/>
              <w:jc w:val="center"/>
              <w:rPr>
                <w:sz w:val="18"/>
                <w:szCs w:val="18"/>
              </w:rPr>
            </w:pPr>
          </w:p>
        </w:tc>
        <w:tc>
          <w:tcPr>
            <w:tcW w:w="416" w:type="pct"/>
            <w:vAlign w:val="center"/>
          </w:tcPr>
          <w:p w:rsidR="00531EBC" w:rsidRPr="009B2B7C" w:rsidRDefault="00531EBC" w:rsidP="00EF224B">
            <w:pPr>
              <w:spacing w:before="120" w:after="120"/>
              <w:jc w:val="center"/>
              <w:rPr>
                <w:sz w:val="18"/>
                <w:szCs w:val="18"/>
              </w:rPr>
            </w:pPr>
          </w:p>
        </w:tc>
        <w:tc>
          <w:tcPr>
            <w:tcW w:w="416" w:type="pct"/>
            <w:vAlign w:val="center"/>
          </w:tcPr>
          <w:p w:rsidR="00531EBC" w:rsidRPr="009B2B7C" w:rsidRDefault="00531EBC" w:rsidP="00EF224B">
            <w:pPr>
              <w:spacing w:before="120" w:after="120"/>
              <w:jc w:val="center"/>
              <w:rPr>
                <w:sz w:val="18"/>
                <w:szCs w:val="18"/>
              </w:rPr>
            </w:pPr>
          </w:p>
        </w:tc>
        <w:tc>
          <w:tcPr>
            <w:tcW w:w="665" w:type="pct"/>
            <w:vAlign w:val="center"/>
          </w:tcPr>
          <w:p w:rsidR="00531EBC" w:rsidRPr="009B2B7C" w:rsidRDefault="00531EBC" w:rsidP="00EF224B">
            <w:pPr>
              <w:spacing w:before="120" w:after="120"/>
              <w:rPr>
                <w:sz w:val="18"/>
                <w:szCs w:val="18"/>
              </w:rPr>
            </w:pPr>
          </w:p>
        </w:tc>
        <w:tc>
          <w:tcPr>
            <w:tcW w:w="665" w:type="pct"/>
            <w:vAlign w:val="center"/>
          </w:tcPr>
          <w:p w:rsidR="00531EBC" w:rsidRPr="009B2B7C" w:rsidRDefault="00531EBC" w:rsidP="00EF224B">
            <w:pPr>
              <w:spacing w:before="120" w:after="120"/>
              <w:rPr>
                <w:sz w:val="18"/>
                <w:szCs w:val="18"/>
              </w:rPr>
            </w:pPr>
          </w:p>
        </w:tc>
        <w:tc>
          <w:tcPr>
            <w:tcW w:w="920" w:type="pct"/>
            <w:vAlign w:val="center"/>
          </w:tcPr>
          <w:p w:rsidR="00531EBC" w:rsidRPr="009B2B7C" w:rsidRDefault="00531EBC" w:rsidP="00EF224B">
            <w:pPr>
              <w:spacing w:before="120" w:after="120"/>
              <w:rPr>
                <w:sz w:val="18"/>
                <w:szCs w:val="18"/>
              </w:rPr>
            </w:pPr>
          </w:p>
        </w:tc>
        <w:tc>
          <w:tcPr>
            <w:tcW w:w="920" w:type="pct"/>
            <w:vAlign w:val="center"/>
          </w:tcPr>
          <w:p w:rsidR="00531EBC" w:rsidRPr="009B2B7C" w:rsidRDefault="00531EBC" w:rsidP="00EF224B">
            <w:pPr>
              <w:spacing w:before="120" w:after="120"/>
              <w:rPr>
                <w:sz w:val="18"/>
                <w:szCs w:val="18"/>
              </w:rPr>
            </w:pPr>
          </w:p>
        </w:tc>
        <w:tc>
          <w:tcPr>
            <w:tcW w:w="629" w:type="pct"/>
            <w:vAlign w:val="center"/>
          </w:tcPr>
          <w:p w:rsidR="00531EBC" w:rsidRPr="009B2B7C" w:rsidRDefault="00531EBC" w:rsidP="00EF224B">
            <w:pPr>
              <w:spacing w:before="120" w:after="120"/>
              <w:rPr>
                <w:sz w:val="18"/>
                <w:szCs w:val="18"/>
              </w:rPr>
            </w:pPr>
          </w:p>
        </w:tc>
      </w:tr>
    </w:tbl>
    <w:p w:rsidR="00531EBC" w:rsidRDefault="00531EBC" w:rsidP="00531EBC">
      <w:pPr>
        <w:pStyle w:val="Heading2"/>
        <w:rPr>
          <w:i/>
          <w:iCs/>
        </w:rPr>
        <w:sectPr w:rsidR="00531EBC" w:rsidSect="00531EBC">
          <w:pgSz w:w="16838" w:h="11906" w:orient="landscape" w:code="9"/>
          <w:pgMar w:top="1418" w:right="1440" w:bottom="1797" w:left="1134" w:header="567" w:footer="567" w:gutter="0"/>
          <w:cols w:space="708"/>
          <w:docGrid w:linePitch="360"/>
        </w:sectPr>
      </w:pPr>
    </w:p>
    <w:p w:rsidR="00531EBC" w:rsidRPr="00BA571B" w:rsidRDefault="00531EBC" w:rsidP="00531EBC">
      <w:pPr>
        <w:pStyle w:val="Heading2"/>
        <w:jc w:val="center"/>
        <w:rPr>
          <w:i/>
          <w:iCs/>
        </w:rPr>
      </w:pPr>
      <w:bookmarkStart w:id="36" w:name="_Toc341092467"/>
      <w:r w:rsidRPr="00BA571B">
        <w:rPr>
          <w:i/>
          <w:iCs/>
        </w:rPr>
        <w:t xml:space="preserve"> </w:t>
      </w:r>
      <w:bookmarkStart w:id="37" w:name="_Toc392168805"/>
      <w:r w:rsidRPr="00BA571B">
        <w:rPr>
          <w:i/>
          <w:iCs/>
        </w:rPr>
        <w:t>Chain of Custody Form</w:t>
      </w:r>
      <w:bookmarkEnd w:id="36"/>
      <w:bookmarkEnd w:id="37"/>
    </w:p>
    <w:p w:rsidR="00531EBC" w:rsidRPr="00BA571B" w:rsidRDefault="00531EBC" w:rsidP="00531EBC">
      <w:pPr>
        <w:sectPr w:rsidR="00531EBC" w:rsidRPr="00BA571B" w:rsidSect="00EF224B">
          <w:pgSz w:w="11906" w:h="16838" w:code="9"/>
          <w:pgMar w:top="1440" w:right="1797" w:bottom="1134" w:left="1797" w:header="709" w:footer="567" w:gutter="0"/>
          <w:cols w:space="708"/>
          <w:docGrid w:linePitch="360"/>
        </w:sectPr>
      </w:pPr>
      <w:r>
        <w:rPr>
          <w:noProof/>
        </w:rPr>
        <w:drawing>
          <wp:inline distT="0" distB="0" distL="0" distR="0">
            <wp:extent cx="5552964" cy="6896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52964" cy="6896100"/>
                    </a:xfrm>
                    <a:prstGeom prst="rect">
                      <a:avLst/>
                    </a:prstGeom>
                    <a:noFill/>
                    <a:ln>
                      <a:noFill/>
                    </a:ln>
                  </pic:spPr>
                </pic:pic>
              </a:graphicData>
            </a:graphic>
          </wp:inline>
        </w:drawing>
      </w:r>
    </w:p>
    <w:p w:rsidR="00531EBC" w:rsidRPr="009A3EA2" w:rsidRDefault="00531EBC" w:rsidP="00531EBC">
      <w:pPr>
        <w:keepNext/>
        <w:jc w:val="center"/>
        <w:outlineLvl w:val="0"/>
        <w:rPr>
          <w:b/>
          <w:szCs w:val="20"/>
        </w:rPr>
      </w:pPr>
      <w:bookmarkStart w:id="38" w:name="_Toc392168806"/>
      <w:r w:rsidRPr="009A3EA2">
        <w:rPr>
          <w:b/>
          <w:szCs w:val="20"/>
        </w:rPr>
        <w:t>LIST OF IMAGES</w:t>
      </w:r>
      <w:bookmarkEnd w:id="38"/>
    </w:p>
    <w:p w:rsidR="00531EBC" w:rsidRPr="009A3EA2" w:rsidRDefault="00531EBC" w:rsidP="00531EBC">
      <w:pPr>
        <w:rPr>
          <w:b/>
          <w:szCs w:val="20"/>
        </w:rPr>
      </w:pPr>
    </w:p>
    <w:tbl>
      <w:tblPr>
        <w:tblW w:w="10314" w:type="dxa"/>
        <w:tblLayout w:type="fixed"/>
        <w:tblLook w:val="0000"/>
      </w:tblPr>
      <w:tblGrid>
        <w:gridCol w:w="1809"/>
        <w:gridCol w:w="3686"/>
        <w:gridCol w:w="1747"/>
        <w:gridCol w:w="3072"/>
      </w:tblGrid>
      <w:tr w:rsidR="00531EBC" w:rsidRPr="009A3EA2" w:rsidTr="00EF224B">
        <w:tc>
          <w:tcPr>
            <w:tcW w:w="1809" w:type="dxa"/>
          </w:tcPr>
          <w:p w:rsidR="00531EBC" w:rsidRPr="009A3EA2" w:rsidRDefault="00531EBC" w:rsidP="00EF224B">
            <w:pPr>
              <w:tabs>
                <w:tab w:val="left" w:leader="dot" w:pos="4536"/>
                <w:tab w:val="left" w:pos="4820"/>
                <w:tab w:val="left" w:leader="dot" w:pos="9923"/>
              </w:tabs>
              <w:rPr>
                <w:szCs w:val="20"/>
              </w:rPr>
            </w:pPr>
            <w:r w:rsidRPr="009A3EA2">
              <w:rPr>
                <w:szCs w:val="20"/>
              </w:rPr>
              <w:t>File No:</w:t>
            </w:r>
          </w:p>
        </w:tc>
        <w:tc>
          <w:tcPr>
            <w:tcW w:w="3686" w:type="dxa"/>
          </w:tcPr>
          <w:p w:rsidR="00531EBC" w:rsidRPr="009A3EA2" w:rsidRDefault="00531EBC" w:rsidP="00EF224B">
            <w:pPr>
              <w:tabs>
                <w:tab w:val="left" w:leader="dot" w:pos="4536"/>
                <w:tab w:val="left" w:pos="4820"/>
                <w:tab w:val="left" w:leader="dot" w:pos="9923"/>
              </w:tabs>
              <w:rPr>
                <w:szCs w:val="20"/>
              </w:rPr>
            </w:pPr>
          </w:p>
        </w:tc>
        <w:tc>
          <w:tcPr>
            <w:tcW w:w="1747" w:type="dxa"/>
          </w:tcPr>
          <w:p w:rsidR="00531EBC" w:rsidRPr="009A3EA2" w:rsidRDefault="00531EBC" w:rsidP="00EF224B">
            <w:pPr>
              <w:tabs>
                <w:tab w:val="left" w:leader="dot" w:pos="4536"/>
                <w:tab w:val="left" w:pos="4820"/>
                <w:tab w:val="left" w:leader="dot" w:pos="9923"/>
              </w:tabs>
              <w:rPr>
                <w:szCs w:val="20"/>
              </w:rPr>
            </w:pPr>
            <w:r w:rsidRPr="009A3EA2">
              <w:rPr>
                <w:szCs w:val="20"/>
              </w:rPr>
              <w:t>Matter:</w:t>
            </w:r>
          </w:p>
        </w:tc>
        <w:tc>
          <w:tcPr>
            <w:tcW w:w="3072" w:type="dxa"/>
          </w:tcPr>
          <w:p w:rsidR="00531EBC" w:rsidRPr="009A3EA2" w:rsidRDefault="00531EBC" w:rsidP="00EF224B">
            <w:pPr>
              <w:tabs>
                <w:tab w:val="left" w:leader="dot" w:pos="4536"/>
                <w:tab w:val="left" w:pos="4820"/>
                <w:tab w:val="left" w:leader="dot" w:pos="9923"/>
              </w:tabs>
              <w:rPr>
                <w:szCs w:val="20"/>
              </w:rPr>
            </w:pPr>
          </w:p>
        </w:tc>
      </w:tr>
      <w:tr w:rsidR="00531EBC" w:rsidRPr="009A3EA2" w:rsidTr="00EF224B">
        <w:tc>
          <w:tcPr>
            <w:tcW w:w="10314" w:type="dxa"/>
            <w:gridSpan w:val="4"/>
          </w:tcPr>
          <w:p w:rsidR="00531EBC" w:rsidRPr="009A3EA2" w:rsidRDefault="00531EBC" w:rsidP="00EF224B">
            <w:pPr>
              <w:tabs>
                <w:tab w:val="left" w:leader="dot" w:pos="4536"/>
                <w:tab w:val="left" w:pos="4820"/>
                <w:tab w:val="left" w:leader="dot" w:pos="9923"/>
              </w:tabs>
              <w:rPr>
                <w:szCs w:val="20"/>
              </w:rPr>
            </w:pPr>
          </w:p>
        </w:tc>
      </w:tr>
      <w:tr w:rsidR="00531EBC" w:rsidRPr="009A3EA2" w:rsidTr="00EF224B">
        <w:tc>
          <w:tcPr>
            <w:tcW w:w="1809" w:type="dxa"/>
          </w:tcPr>
          <w:p w:rsidR="00531EBC" w:rsidRPr="009A3EA2" w:rsidRDefault="00531EBC" w:rsidP="00EF224B">
            <w:pPr>
              <w:tabs>
                <w:tab w:val="left" w:leader="dot" w:pos="4536"/>
                <w:tab w:val="left" w:pos="4820"/>
                <w:tab w:val="left" w:leader="dot" w:pos="9923"/>
              </w:tabs>
              <w:rPr>
                <w:szCs w:val="20"/>
              </w:rPr>
            </w:pPr>
            <w:r w:rsidRPr="009A3EA2">
              <w:rPr>
                <w:szCs w:val="20"/>
              </w:rPr>
              <w:t>Photographer :</w:t>
            </w:r>
          </w:p>
        </w:tc>
        <w:tc>
          <w:tcPr>
            <w:tcW w:w="3686" w:type="dxa"/>
          </w:tcPr>
          <w:p w:rsidR="00531EBC" w:rsidRPr="009A3EA2" w:rsidRDefault="00531EBC" w:rsidP="00EF224B">
            <w:pPr>
              <w:tabs>
                <w:tab w:val="left" w:leader="dot" w:pos="4536"/>
                <w:tab w:val="left" w:pos="4820"/>
                <w:tab w:val="left" w:leader="dot" w:pos="9923"/>
              </w:tabs>
              <w:rPr>
                <w:szCs w:val="20"/>
              </w:rPr>
            </w:pPr>
          </w:p>
        </w:tc>
        <w:tc>
          <w:tcPr>
            <w:tcW w:w="1747" w:type="dxa"/>
          </w:tcPr>
          <w:p w:rsidR="00531EBC" w:rsidRPr="009A3EA2" w:rsidRDefault="00531EBC" w:rsidP="00EF224B">
            <w:pPr>
              <w:tabs>
                <w:tab w:val="left" w:leader="dot" w:pos="4536"/>
                <w:tab w:val="left" w:pos="4820"/>
                <w:tab w:val="left" w:leader="dot" w:pos="9923"/>
              </w:tabs>
              <w:rPr>
                <w:szCs w:val="20"/>
              </w:rPr>
            </w:pPr>
          </w:p>
        </w:tc>
        <w:tc>
          <w:tcPr>
            <w:tcW w:w="3072" w:type="dxa"/>
          </w:tcPr>
          <w:p w:rsidR="00531EBC" w:rsidRPr="009A3EA2" w:rsidRDefault="00531EBC" w:rsidP="00EF224B">
            <w:pPr>
              <w:tabs>
                <w:tab w:val="left" w:leader="dot" w:pos="4536"/>
                <w:tab w:val="left" w:pos="4820"/>
                <w:tab w:val="left" w:leader="dot" w:pos="9923"/>
              </w:tabs>
              <w:rPr>
                <w:szCs w:val="20"/>
              </w:rPr>
            </w:pPr>
          </w:p>
        </w:tc>
      </w:tr>
      <w:tr w:rsidR="00531EBC" w:rsidRPr="009A3EA2" w:rsidTr="00EF224B">
        <w:tc>
          <w:tcPr>
            <w:tcW w:w="10314" w:type="dxa"/>
            <w:gridSpan w:val="4"/>
          </w:tcPr>
          <w:p w:rsidR="00531EBC" w:rsidRPr="009A3EA2" w:rsidRDefault="00531EBC" w:rsidP="00EF224B">
            <w:pPr>
              <w:tabs>
                <w:tab w:val="left" w:leader="dot" w:pos="4536"/>
                <w:tab w:val="left" w:pos="4820"/>
                <w:tab w:val="left" w:leader="dot" w:pos="9923"/>
              </w:tabs>
              <w:rPr>
                <w:szCs w:val="20"/>
              </w:rPr>
            </w:pPr>
          </w:p>
        </w:tc>
      </w:tr>
    </w:tbl>
    <w:p w:rsidR="00531EBC" w:rsidRPr="009A3EA2" w:rsidRDefault="00531EBC" w:rsidP="00531EBC">
      <w:pPr>
        <w:tabs>
          <w:tab w:val="left" w:pos="6465"/>
        </w:tabs>
        <w:rPr>
          <w:szCs w:val="20"/>
        </w:rPr>
      </w:pPr>
      <w:r w:rsidRPr="009A3EA2">
        <w:rPr>
          <w:szCs w:val="20"/>
        </w:rPr>
        <w:tab/>
      </w:r>
    </w:p>
    <w:tbl>
      <w:tblPr>
        <w:tblW w:w="85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01"/>
        <w:gridCol w:w="7486"/>
      </w:tblGrid>
      <w:tr w:rsidR="00531EBC" w:rsidRPr="009A3EA2" w:rsidTr="00EF224B">
        <w:trPr>
          <w:trHeight w:val="452"/>
        </w:trPr>
        <w:tc>
          <w:tcPr>
            <w:tcW w:w="1101" w:type="dxa"/>
            <w:shd w:val="pct5" w:color="auto" w:fill="auto"/>
            <w:vAlign w:val="center"/>
          </w:tcPr>
          <w:p w:rsidR="00531EBC" w:rsidRPr="009A3EA2" w:rsidRDefault="00531EBC" w:rsidP="00EF224B">
            <w:pPr>
              <w:tabs>
                <w:tab w:val="left" w:leader="dot" w:pos="7938"/>
              </w:tabs>
              <w:spacing w:line="360" w:lineRule="auto"/>
              <w:rPr>
                <w:b/>
                <w:sz w:val="20"/>
                <w:szCs w:val="20"/>
              </w:rPr>
            </w:pPr>
            <w:r w:rsidRPr="009A3EA2">
              <w:rPr>
                <w:b/>
                <w:sz w:val="20"/>
                <w:szCs w:val="20"/>
              </w:rPr>
              <w:t>Image No:</w:t>
            </w:r>
          </w:p>
        </w:tc>
        <w:tc>
          <w:tcPr>
            <w:tcW w:w="7486" w:type="dxa"/>
            <w:shd w:val="pct5" w:color="auto" w:fill="auto"/>
            <w:vAlign w:val="center"/>
          </w:tcPr>
          <w:p w:rsidR="00531EBC" w:rsidRPr="009A3EA2" w:rsidRDefault="00531EBC" w:rsidP="00EF224B">
            <w:pPr>
              <w:tabs>
                <w:tab w:val="left" w:leader="dot" w:pos="7938"/>
              </w:tabs>
              <w:spacing w:line="360" w:lineRule="auto"/>
              <w:rPr>
                <w:b/>
                <w:sz w:val="20"/>
                <w:szCs w:val="20"/>
              </w:rPr>
            </w:pPr>
            <w:r w:rsidRPr="009A3EA2">
              <w:rPr>
                <w:b/>
                <w:sz w:val="20"/>
                <w:szCs w:val="20"/>
              </w:rPr>
              <w:t>Description</w:t>
            </w:r>
          </w:p>
        </w:tc>
      </w:tr>
      <w:tr w:rsidR="00531EBC" w:rsidRPr="009A3EA2" w:rsidTr="00EF224B">
        <w:tc>
          <w:tcPr>
            <w:tcW w:w="1101" w:type="dxa"/>
          </w:tcPr>
          <w:p w:rsidR="00531EBC" w:rsidRPr="009A3EA2" w:rsidRDefault="00531EBC" w:rsidP="00EF224B">
            <w:pPr>
              <w:tabs>
                <w:tab w:val="left" w:leader="dot" w:pos="7938"/>
              </w:tabs>
              <w:spacing w:line="360" w:lineRule="auto"/>
              <w:jc w:val="center"/>
              <w:rPr>
                <w:b/>
                <w:szCs w:val="20"/>
              </w:rPr>
            </w:pPr>
          </w:p>
        </w:tc>
        <w:tc>
          <w:tcPr>
            <w:tcW w:w="7486" w:type="dxa"/>
          </w:tcPr>
          <w:p w:rsidR="00531EBC" w:rsidRPr="009A3EA2" w:rsidRDefault="00531EBC" w:rsidP="00EF224B">
            <w:pPr>
              <w:tabs>
                <w:tab w:val="left" w:leader="dot" w:pos="7938"/>
              </w:tabs>
              <w:spacing w:line="360" w:lineRule="auto"/>
              <w:rPr>
                <w:szCs w:val="20"/>
              </w:rPr>
            </w:pPr>
          </w:p>
        </w:tc>
      </w:tr>
      <w:tr w:rsidR="00531EBC" w:rsidRPr="009A3EA2" w:rsidTr="00EF224B">
        <w:tc>
          <w:tcPr>
            <w:tcW w:w="1101" w:type="dxa"/>
          </w:tcPr>
          <w:p w:rsidR="00531EBC" w:rsidRPr="009A3EA2" w:rsidRDefault="00531EBC" w:rsidP="00EF224B">
            <w:pPr>
              <w:tabs>
                <w:tab w:val="left" w:leader="dot" w:pos="7938"/>
              </w:tabs>
              <w:spacing w:line="360" w:lineRule="auto"/>
              <w:jc w:val="center"/>
              <w:rPr>
                <w:b/>
                <w:szCs w:val="20"/>
              </w:rPr>
            </w:pPr>
          </w:p>
        </w:tc>
        <w:tc>
          <w:tcPr>
            <w:tcW w:w="7486" w:type="dxa"/>
          </w:tcPr>
          <w:p w:rsidR="00531EBC" w:rsidRPr="009A3EA2" w:rsidRDefault="00531EBC" w:rsidP="00EF224B">
            <w:pPr>
              <w:tabs>
                <w:tab w:val="left" w:leader="dot" w:pos="7938"/>
              </w:tabs>
              <w:spacing w:line="360" w:lineRule="auto"/>
              <w:rPr>
                <w:szCs w:val="20"/>
              </w:rPr>
            </w:pPr>
          </w:p>
        </w:tc>
      </w:tr>
      <w:tr w:rsidR="00531EBC" w:rsidRPr="009A3EA2" w:rsidTr="00EF224B">
        <w:tc>
          <w:tcPr>
            <w:tcW w:w="1101" w:type="dxa"/>
          </w:tcPr>
          <w:p w:rsidR="00531EBC" w:rsidRPr="009A3EA2" w:rsidRDefault="00531EBC" w:rsidP="00EF224B">
            <w:pPr>
              <w:tabs>
                <w:tab w:val="left" w:leader="dot" w:pos="7938"/>
              </w:tabs>
              <w:spacing w:line="360" w:lineRule="auto"/>
              <w:jc w:val="center"/>
              <w:rPr>
                <w:b/>
                <w:szCs w:val="20"/>
              </w:rPr>
            </w:pPr>
          </w:p>
        </w:tc>
        <w:tc>
          <w:tcPr>
            <w:tcW w:w="7486" w:type="dxa"/>
          </w:tcPr>
          <w:p w:rsidR="00531EBC" w:rsidRPr="009A3EA2" w:rsidRDefault="00531EBC" w:rsidP="00EF224B">
            <w:pPr>
              <w:tabs>
                <w:tab w:val="left" w:leader="dot" w:pos="7938"/>
              </w:tabs>
              <w:spacing w:line="360" w:lineRule="auto"/>
              <w:rPr>
                <w:szCs w:val="20"/>
              </w:rPr>
            </w:pPr>
          </w:p>
        </w:tc>
      </w:tr>
      <w:tr w:rsidR="00531EBC" w:rsidRPr="009A3EA2" w:rsidTr="00EF224B">
        <w:tc>
          <w:tcPr>
            <w:tcW w:w="1101" w:type="dxa"/>
          </w:tcPr>
          <w:p w:rsidR="00531EBC" w:rsidRPr="009A3EA2" w:rsidRDefault="00531EBC" w:rsidP="00EF224B">
            <w:pPr>
              <w:tabs>
                <w:tab w:val="left" w:leader="dot" w:pos="7938"/>
              </w:tabs>
              <w:spacing w:line="360" w:lineRule="auto"/>
              <w:jc w:val="center"/>
              <w:rPr>
                <w:b/>
                <w:szCs w:val="20"/>
              </w:rPr>
            </w:pPr>
          </w:p>
        </w:tc>
        <w:tc>
          <w:tcPr>
            <w:tcW w:w="7486" w:type="dxa"/>
          </w:tcPr>
          <w:p w:rsidR="00531EBC" w:rsidRPr="009A3EA2" w:rsidRDefault="00531EBC" w:rsidP="00EF224B">
            <w:pPr>
              <w:tabs>
                <w:tab w:val="left" w:leader="dot" w:pos="7938"/>
              </w:tabs>
              <w:spacing w:line="360" w:lineRule="auto"/>
              <w:rPr>
                <w:szCs w:val="20"/>
              </w:rPr>
            </w:pPr>
          </w:p>
        </w:tc>
      </w:tr>
      <w:tr w:rsidR="00531EBC" w:rsidRPr="009A3EA2" w:rsidTr="00EF224B">
        <w:tc>
          <w:tcPr>
            <w:tcW w:w="1101" w:type="dxa"/>
          </w:tcPr>
          <w:p w:rsidR="00531EBC" w:rsidRPr="009A3EA2" w:rsidRDefault="00531EBC" w:rsidP="00EF224B">
            <w:pPr>
              <w:tabs>
                <w:tab w:val="left" w:leader="dot" w:pos="7938"/>
              </w:tabs>
              <w:spacing w:line="360" w:lineRule="auto"/>
              <w:jc w:val="center"/>
              <w:rPr>
                <w:b/>
                <w:szCs w:val="20"/>
              </w:rPr>
            </w:pPr>
          </w:p>
        </w:tc>
        <w:tc>
          <w:tcPr>
            <w:tcW w:w="7486" w:type="dxa"/>
          </w:tcPr>
          <w:p w:rsidR="00531EBC" w:rsidRPr="009A3EA2" w:rsidRDefault="00531EBC" w:rsidP="00EF224B">
            <w:pPr>
              <w:tabs>
                <w:tab w:val="left" w:leader="dot" w:pos="7938"/>
              </w:tabs>
              <w:spacing w:line="360" w:lineRule="auto"/>
              <w:rPr>
                <w:szCs w:val="20"/>
              </w:rPr>
            </w:pPr>
          </w:p>
        </w:tc>
      </w:tr>
      <w:tr w:rsidR="00531EBC" w:rsidRPr="009A3EA2" w:rsidTr="00EF224B">
        <w:tc>
          <w:tcPr>
            <w:tcW w:w="1101" w:type="dxa"/>
          </w:tcPr>
          <w:p w:rsidR="00531EBC" w:rsidRPr="009A3EA2" w:rsidRDefault="00531EBC" w:rsidP="00EF224B">
            <w:pPr>
              <w:tabs>
                <w:tab w:val="left" w:leader="dot" w:pos="7938"/>
              </w:tabs>
              <w:spacing w:line="360" w:lineRule="auto"/>
              <w:jc w:val="center"/>
              <w:rPr>
                <w:b/>
                <w:szCs w:val="20"/>
              </w:rPr>
            </w:pPr>
          </w:p>
        </w:tc>
        <w:tc>
          <w:tcPr>
            <w:tcW w:w="7486" w:type="dxa"/>
          </w:tcPr>
          <w:p w:rsidR="00531EBC" w:rsidRPr="009A3EA2" w:rsidRDefault="00531EBC" w:rsidP="00EF224B">
            <w:pPr>
              <w:tabs>
                <w:tab w:val="left" w:leader="dot" w:pos="7938"/>
              </w:tabs>
              <w:spacing w:line="360" w:lineRule="auto"/>
              <w:rPr>
                <w:szCs w:val="20"/>
              </w:rPr>
            </w:pPr>
          </w:p>
        </w:tc>
      </w:tr>
      <w:tr w:rsidR="00531EBC" w:rsidRPr="009A3EA2" w:rsidTr="00EF224B">
        <w:tc>
          <w:tcPr>
            <w:tcW w:w="1101" w:type="dxa"/>
          </w:tcPr>
          <w:p w:rsidR="00531EBC" w:rsidRPr="009A3EA2" w:rsidRDefault="00531EBC" w:rsidP="00EF224B">
            <w:pPr>
              <w:tabs>
                <w:tab w:val="left" w:leader="dot" w:pos="7938"/>
              </w:tabs>
              <w:spacing w:line="360" w:lineRule="auto"/>
              <w:jc w:val="center"/>
              <w:rPr>
                <w:b/>
                <w:szCs w:val="20"/>
              </w:rPr>
            </w:pPr>
          </w:p>
        </w:tc>
        <w:tc>
          <w:tcPr>
            <w:tcW w:w="7486" w:type="dxa"/>
          </w:tcPr>
          <w:p w:rsidR="00531EBC" w:rsidRPr="009A3EA2" w:rsidRDefault="00531EBC" w:rsidP="00EF224B">
            <w:pPr>
              <w:tabs>
                <w:tab w:val="left" w:leader="dot" w:pos="7938"/>
              </w:tabs>
              <w:spacing w:line="360" w:lineRule="auto"/>
              <w:rPr>
                <w:szCs w:val="20"/>
              </w:rPr>
            </w:pPr>
          </w:p>
        </w:tc>
      </w:tr>
      <w:tr w:rsidR="00531EBC" w:rsidRPr="009A3EA2" w:rsidTr="00EF224B">
        <w:tc>
          <w:tcPr>
            <w:tcW w:w="1101" w:type="dxa"/>
          </w:tcPr>
          <w:p w:rsidR="00531EBC" w:rsidRPr="009A3EA2" w:rsidRDefault="00531EBC" w:rsidP="00EF224B">
            <w:pPr>
              <w:tabs>
                <w:tab w:val="left" w:leader="dot" w:pos="7938"/>
              </w:tabs>
              <w:spacing w:line="360" w:lineRule="auto"/>
              <w:jc w:val="center"/>
              <w:rPr>
                <w:b/>
                <w:szCs w:val="20"/>
              </w:rPr>
            </w:pPr>
          </w:p>
        </w:tc>
        <w:tc>
          <w:tcPr>
            <w:tcW w:w="7486" w:type="dxa"/>
          </w:tcPr>
          <w:p w:rsidR="00531EBC" w:rsidRPr="009A3EA2" w:rsidRDefault="00531EBC" w:rsidP="00EF224B">
            <w:pPr>
              <w:tabs>
                <w:tab w:val="left" w:leader="dot" w:pos="7938"/>
              </w:tabs>
              <w:spacing w:line="360" w:lineRule="auto"/>
              <w:rPr>
                <w:szCs w:val="20"/>
              </w:rPr>
            </w:pPr>
          </w:p>
        </w:tc>
      </w:tr>
      <w:tr w:rsidR="00531EBC" w:rsidRPr="009A3EA2" w:rsidTr="00EF224B">
        <w:tc>
          <w:tcPr>
            <w:tcW w:w="1101" w:type="dxa"/>
          </w:tcPr>
          <w:p w:rsidR="00531EBC" w:rsidRPr="009A3EA2" w:rsidRDefault="00531EBC" w:rsidP="00EF224B">
            <w:pPr>
              <w:tabs>
                <w:tab w:val="left" w:leader="dot" w:pos="7938"/>
              </w:tabs>
              <w:spacing w:line="360" w:lineRule="auto"/>
              <w:jc w:val="center"/>
              <w:rPr>
                <w:b/>
                <w:szCs w:val="20"/>
              </w:rPr>
            </w:pPr>
          </w:p>
        </w:tc>
        <w:tc>
          <w:tcPr>
            <w:tcW w:w="7486" w:type="dxa"/>
          </w:tcPr>
          <w:p w:rsidR="00531EBC" w:rsidRPr="009A3EA2" w:rsidRDefault="00531EBC" w:rsidP="00EF224B">
            <w:pPr>
              <w:tabs>
                <w:tab w:val="left" w:leader="dot" w:pos="7938"/>
              </w:tabs>
              <w:spacing w:line="360" w:lineRule="auto"/>
              <w:rPr>
                <w:szCs w:val="20"/>
              </w:rPr>
            </w:pPr>
          </w:p>
        </w:tc>
      </w:tr>
      <w:tr w:rsidR="00531EBC" w:rsidRPr="009A3EA2" w:rsidTr="00EF224B">
        <w:tc>
          <w:tcPr>
            <w:tcW w:w="1101" w:type="dxa"/>
          </w:tcPr>
          <w:p w:rsidR="00531EBC" w:rsidRPr="009A3EA2" w:rsidRDefault="00531EBC" w:rsidP="00EF224B">
            <w:pPr>
              <w:tabs>
                <w:tab w:val="left" w:leader="dot" w:pos="7938"/>
              </w:tabs>
              <w:spacing w:line="360" w:lineRule="auto"/>
              <w:jc w:val="center"/>
              <w:rPr>
                <w:b/>
                <w:szCs w:val="20"/>
              </w:rPr>
            </w:pPr>
          </w:p>
        </w:tc>
        <w:tc>
          <w:tcPr>
            <w:tcW w:w="7486" w:type="dxa"/>
          </w:tcPr>
          <w:p w:rsidR="00531EBC" w:rsidRPr="009A3EA2" w:rsidRDefault="00531EBC" w:rsidP="00EF224B">
            <w:pPr>
              <w:tabs>
                <w:tab w:val="left" w:leader="dot" w:pos="7938"/>
              </w:tabs>
              <w:spacing w:line="360" w:lineRule="auto"/>
              <w:rPr>
                <w:szCs w:val="20"/>
              </w:rPr>
            </w:pPr>
          </w:p>
        </w:tc>
      </w:tr>
      <w:tr w:rsidR="00531EBC" w:rsidRPr="009A3EA2" w:rsidTr="00EF224B">
        <w:tc>
          <w:tcPr>
            <w:tcW w:w="1101" w:type="dxa"/>
          </w:tcPr>
          <w:p w:rsidR="00531EBC" w:rsidRPr="009A3EA2" w:rsidRDefault="00531EBC" w:rsidP="00EF224B">
            <w:pPr>
              <w:tabs>
                <w:tab w:val="left" w:leader="dot" w:pos="7938"/>
              </w:tabs>
              <w:spacing w:line="360" w:lineRule="auto"/>
              <w:jc w:val="center"/>
              <w:rPr>
                <w:b/>
                <w:szCs w:val="20"/>
              </w:rPr>
            </w:pPr>
          </w:p>
        </w:tc>
        <w:tc>
          <w:tcPr>
            <w:tcW w:w="7486" w:type="dxa"/>
          </w:tcPr>
          <w:p w:rsidR="00531EBC" w:rsidRPr="009A3EA2" w:rsidRDefault="00531EBC" w:rsidP="00EF224B">
            <w:pPr>
              <w:tabs>
                <w:tab w:val="left" w:leader="dot" w:pos="7938"/>
              </w:tabs>
              <w:spacing w:line="360" w:lineRule="auto"/>
              <w:rPr>
                <w:szCs w:val="20"/>
              </w:rPr>
            </w:pPr>
          </w:p>
        </w:tc>
      </w:tr>
      <w:tr w:rsidR="00531EBC" w:rsidRPr="009A3EA2" w:rsidTr="00EF224B">
        <w:tc>
          <w:tcPr>
            <w:tcW w:w="1101" w:type="dxa"/>
          </w:tcPr>
          <w:p w:rsidR="00531EBC" w:rsidRPr="009A3EA2" w:rsidRDefault="00531EBC" w:rsidP="00EF224B">
            <w:pPr>
              <w:tabs>
                <w:tab w:val="left" w:leader="dot" w:pos="7938"/>
              </w:tabs>
              <w:spacing w:line="360" w:lineRule="auto"/>
              <w:jc w:val="center"/>
              <w:rPr>
                <w:b/>
                <w:szCs w:val="20"/>
              </w:rPr>
            </w:pPr>
          </w:p>
        </w:tc>
        <w:tc>
          <w:tcPr>
            <w:tcW w:w="7486" w:type="dxa"/>
          </w:tcPr>
          <w:p w:rsidR="00531EBC" w:rsidRPr="009A3EA2" w:rsidRDefault="00531EBC" w:rsidP="00EF224B">
            <w:pPr>
              <w:tabs>
                <w:tab w:val="left" w:leader="dot" w:pos="7938"/>
              </w:tabs>
              <w:spacing w:line="360" w:lineRule="auto"/>
              <w:rPr>
                <w:szCs w:val="20"/>
              </w:rPr>
            </w:pPr>
          </w:p>
        </w:tc>
      </w:tr>
      <w:tr w:rsidR="00531EBC" w:rsidRPr="009A3EA2" w:rsidTr="00EF224B">
        <w:tc>
          <w:tcPr>
            <w:tcW w:w="1101" w:type="dxa"/>
          </w:tcPr>
          <w:p w:rsidR="00531EBC" w:rsidRPr="009A3EA2" w:rsidRDefault="00531EBC" w:rsidP="00EF224B">
            <w:pPr>
              <w:tabs>
                <w:tab w:val="left" w:leader="dot" w:pos="7938"/>
              </w:tabs>
              <w:spacing w:line="360" w:lineRule="auto"/>
              <w:jc w:val="center"/>
              <w:rPr>
                <w:b/>
                <w:szCs w:val="20"/>
              </w:rPr>
            </w:pPr>
          </w:p>
        </w:tc>
        <w:tc>
          <w:tcPr>
            <w:tcW w:w="7486" w:type="dxa"/>
          </w:tcPr>
          <w:p w:rsidR="00531EBC" w:rsidRPr="009A3EA2" w:rsidRDefault="00531EBC" w:rsidP="00EF224B">
            <w:pPr>
              <w:tabs>
                <w:tab w:val="left" w:leader="dot" w:pos="7938"/>
              </w:tabs>
              <w:spacing w:line="360" w:lineRule="auto"/>
              <w:rPr>
                <w:szCs w:val="20"/>
              </w:rPr>
            </w:pPr>
          </w:p>
        </w:tc>
      </w:tr>
      <w:tr w:rsidR="00531EBC" w:rsidRPr="009A3EA2" w:rsidTr="00EF224B">
        <w:tc>
          <w:tcPr>
            <w:tcW w:w="1101" w:type="dxa"/>
          </w:tcPr>
          <w:p w:rsidR="00531EBC" w:rsidRPr="009A3EA2" w:rsidRDefault="00531EBC" w:rsidP="00EF224B">
            <w:pPr>
              <w:tabs>
                <w:tab w:val="left" w:leader="dot" w:pos="7938"/>
              </w:tabs>
              <w:spacing w:line="360" w:lineRule="auto"/>
              <w:jc w:val="center"/>
              <w:rPr>
                <w:b/>
                <w:szCs w:val="20"/>
              </w:rPr>
            </w:pPr>
          </w:p>
        </w:tc>
        <w:tc>
          <w:tcPr>
            <w:tcW w:w="7486" w:type="dxa"/>
          </w:tcPr>
          <w:p w:rsidR="00531EBC" w:rsidRPr="009A3EA2" w:rsidRDefault="00531EBC" w:rsidP="00EF224B">
            <w:pPr>
              <w:tabs>
                <w:tab w:val="left" w:leader="dot" w:pos="7938"/>
              </w:tabs>
              <w:spacing w:line="360" w:lineRule="auto"/>
              <w:rPr>
                <w:szCs w:val="20"/>
              </w:rPr>
            </w:pPr>
          </w:p>
        </w:tc>
      </w:tr>
      <w:tr w:rsidR="00531EBC" w:rsidRPr="009A3EA2" w:rsidTr="00EF224B">
        <w:tc>
          <w:tcPr>
            <w:tcW w:w="1101" w:type="dxa"/>
          </w:tcPr>
          <w:p w:rsidR="00531EBC" w:rsidRPr="009A3EA2" w:rsidRDefault="00531EBC" w:rsidP="00EF224B">
            <w:pPr>
              <w:tabs>
                <w:tab w:val="left" w:leader="dot" w:pos="7938"/>
              </w:tabs>
              <w:spacing w:line="360" w:lineRule="auto"/>
              <w:jc w:val="center"/>
              <w:rPr>
                <w:b/>
                <w:szCs w:val="20"/>
              </w:rPr>
            </w:pPr>
          </w:p>
        </w:tc>
        <w:tc>
          <w:tcPr>
            <w:tcW w:w="7486" w:type="dxa"/>
          </w:tcPr>
          <w:p w:rsidR="00531EBC" w:rsidRPr="009A3EA2" w:rsidRDefault="00531EBC" w:rsidP="00EF224B">
            <w:pPr>
              <w:tabs>
                <w:tab w:val="left" w:leader="dot" w:pos="7938"/>
              </w:tabs>
              <w:spacing w:line="360" w:lineRule="auto"/>
              <w:rPr>
                <w:szCs w:val="20"/>
              </w:rPr>
            </w:pPr>
          </w:p>
        </w:tc>
      </w:tr>
      <w:tr w:rsidR="00531EBC" w:rsidRPr="009A3EA2" w:rsidTr="00EF224B">
        <w:tc>
          <w:tcPr>
            <w:tcW w:w="1101" w:type="dxa"/>
          </w:tcPr>
          <w:p w:rsidR="00531EBC" w:rsidRPr="009A3EA2" w:rsidRDefault="00531EBC" w:rsidP="00EF224B">
            <w:pPr>
              <w:tabs>
                <w:tab w:val="left" w:leader="dot" w:pos="7938"/>
              </w:tabs>
              <w:spacing w:line="360" w:lineRule="auto"/>
              <w:jc w:val="center"/>
              <w:rPr>
                <w:b/>
                <w:szCs w:val="20"/>
              </w:rPr>
            </w:pPr>
          </w:p>
        </w:tc>
        <w:tc>
          <w:tcPr>
            <w:tcW w:w="7486" w:type="dxa"/>
          </w:tcPr>
          <w:p w:rsidR="00531EBC" w:rsidRPr="009A3EA2" w:rsidRDefault="00531EBC" w:rsidP="00EF224B">
            <w:pPr>
              <w:tabs>
                <w:tab w:val="left" w:leader="dot" w:pos="7938"/>
              </w:tabs>
              <w:spacing w:line="360" w:lineRule="auto"/>
              <w:rPr>
                <w:szCs w:val="20"/>
              </w:rPr>
            </w:pPr>
          </w:p>
        </w:tc>
      </w:tr>
      <w:tr w:rsidR="00531EBC" w:rsidRPr="009A3EA2" w:rsidTr="00EF224B">
        <w:tc>
          <w:tcPr>
            <w:tcW w:w="1101" w:type="dxa"/>
          </w:tcPr>
          <w:p w:rsidR="00531EBC" w:rsidRPr="009A3EA2" w:rsidRDefault="00531EBC" w:rsidP="00EF224B">
            <w:pPr>
              <w:tabs>
                <w:tab w:val="left" w:leader="dot" w:pos="7938"/>
              </w:tabs>
              <w:spacing w:line="360" w:lineRule="auto"/>
              <w:jc w:val="center"/>
              <w:rPr>
                <w:b/>
                <w:szCs w:val="20"/>
              </w:rPr>
            </w:pPr>
          </w:p>
        </w:tc>
        <w:tc>
          <w:tcPr>
            <w:tcW w:w="7486" w:type="dxa"/>
          </w:tcPr>
          <w:p w:rsidR="00531EBC" w:rsidRPr="009A3EA2" w:rsidRDefault="00531EBC" w:rsidP="00EF224B">
            <w:pPr>
              <w:tabs>
                <w:tab w:val="left" w:leader="dot" w:pos="7938"/>
              </w:tabs>
              <w:spacing w:line="360" w:lineRule="auto"/>
              <w:rPr>
                <w:szCs w:val="20"/>
              </w:rPr>
            </w:pPr>
          </w:p>
        </w:tc>
      </w:tr>
      <w:tr w:rsidR="00531EBC" w:rsidRPr="009A3EA2" w:rsidTr="00EF224B">
        <w:tc>
          <w:tcPr>
            <w:tcW w:w="1101" w:type="dxa"/>
          </w:tcPr>
          <w:p w:rsidR="00531EBC" w:rsidRPr="009A3EA2" w:rsidRDefault="00531EBC" w:rsidP="00EF224B">
            <w:pPr>
              <w:tabs>
                <w:tab w:val="left" w:leader="dot" w:pos="7938"/>
              </w:tabs>
              <w:spacing w:line="360" w:lineRule="auto"/>
              <w:jc w:val="center"/>
              <w:rPr>
                <w:b/>
                <w:szCs w:val="20"/>
              </w:rPr>
            </w:pPr>
          </w:p>
        </w:tc>
        <w:tc>
          <w:tcPr>
            <w:tcW w:w="7486" w:type="dxa"/>
          </w:tcPr>
          <w:p w:rsidR="00531EBC" w:rsidRPr="009A3EA2" w:rsidRDefault="00531EBC" w:rsidP="00EF224B">
            <w:pPr>
              <w:tabs>
                <w:tab w:val="left" w:leader="dot" w:pos="7938"/>
              </w:tabs>
              <w:spacing w:line="360" w:lineRule="auto"/>
              <w:rPr>
                <w:szCs w:val="20"/>
              </w:rPr>
            </w:pPr>
          </w:p>
        </w:tc>
      </w:tr>
      <w:tr w:rsidR="00531EBC" w:rsidRPr="009A3EA2" w:rsidTr="00EF224B">
        <w:tc>
          <w:tcPr>
            <w:tcW w:w="1101" w:type="dxa"/>
          </w:tcPr>
          <w:p w:rsidR="00531EBC" w:rsidRPr="009A3EA2" w:rsidRDefault="00531EBC" w:rsidP="00EF224B">
            <w:pPr>
              <w:tabs>
                <w:tab w:val="left" w:leader="dot" w:pos="7938"/>
              </w:tabs>
              <w:spacing w:line="360" w:lineRule="auto"/>
              <w:jc w:val="center"/>
              <w:rPr>
                <w:b/>
                <w:szCs w:val="20"/>
              </w:rPr>
            </w:pPr>
          </w:p>
        </w:tc>
        <w:tc>
          <w:tcPr>
            <w:tcW w:w="7486" w:type="dxa"/>
          </w:tcPr>
          <w:p w:rsidR="00531EBC" w:rsidRPr="009A3EA2" w:rsidRDefault="00531EBC" w:rsidP="00EF224B">
            <w:pPr>
              <w:tabs>
                <w:tab w:val="left" w:leader="dot" w:pos="7938"/>
              </w:tabs>
              <w:spacing w:line="360" w:lineRule="auto"/>
              <w:rPr>
                <w:szCs w:val="20"/>
              </w:rPr>
            </w:pPr>
          </w:p>
        </w:tc>
      </w:tr>
      <w:tr w:rsidR="00531EBC" w:rsidRPr="009A3EA2" w:rsidTr="00EF224B">
        <w:tc>
          <w:tcPr>
            <w:tcW w:w="1101" w:type="dxa"/>
          </w:tcPr>
          <w:p w:rsidR="00531EBC" w:rsidRPr="009A3EA2" w:rsidRDefault="00531EBC" w:rsidP="00EF224B">
            <w:pPr>
              <w:tabs>
                <w:tab w:val="left" w:leader="dot" w:pos="7938"/>
              </w:tabs>
              <w:spacing w:line="360" w:lineRule="auto"/>
              <w:jc w:val="center"/>
              <w:rPr>
                <w:b/>
                <w:szCs w:val="20"/>
              </w:rPr>
            </w:pPr>
          </w:p>
        </w:tc>
        <w:tc>
          <w:tcPr>
            <w:tcW w:w="7486" w:type="dxa"/>
          </w:tcPr>
          <w:p w:rsidR="00531EBC" w:rsidRPr="009A3EA2" w:rsidRDefault="00531EBC" w:rsidP="00EF224B">
            <w:pPr>
              <w:tabs>
                <w:tab w:val="left" w:leader="dot" w:pos="7938"/>
              </w:tabs>
              <w:spacing w:line="360" w:lineRule="auto"/>
              <w:rPr>
                <w:szCs w:val="20"/>
              </w:rPr>
            </w:pPr>
          </w:p>
        </w:tc>
      </w:tr>
      <w:tr w:rsidR="00531EBC" w:rsidRPr="009A3EA2" w:rsidTr="00EF224B">
        <w:tc>
          <w:tcPr>
            <w:tcW w:w="1101" w:type="dxa"/>
          </w:tcPr>
          <w:p w:rsidR="00531EBC" w:rsidRPr="009A3EA2" w:rsidRDefault="00531EBC" w:rsidP="00EF224B">
            <w:pPr>
              <w:tabs>
                <w:tab w:val="left" w:leader="dot" w:pos="7938"/>
              </w:tabs>
              <w:spacing w:line="360" w:lineRule="auto"/>
              <w:jc w:val="center"/>
              <w:rPr>
                <w:b/>
                <w:szCs w:val="20"/>
              </w:rPr>
            </w:pPr>
          </w:p>
        </w:tc>
        <w:tc>
          <w:tcPr>
            <w:tcW w:w="7486" w:type="dxa"/>
          </w:tcPr>
          <w:p w:rsidR="00531EBC" w:rsidRPr="009A3EA2" w:rsidRDefault="00531EBC" w:rsidP="00EF224B">
            <w:pPr>
              <w:tabs>
                <w:tab w:val="left" w:leader="dot" w:pos="7938"/>
              </w:tabs>
              <w:spacing w:line="360" w:lineRule="auto"/>
              <w:rPr>
                <w:szCs w:val="20"/>
              </w:rPr>
            </w:pPr>
          </w:p>
        </w:tc>
      </w:tr>
      <w:tr w:rsidR="00531EBC" w:rsidRPr="009A3EA2" w:rsidTr="00EF224B">
        <w:tc>
          <w:tcPr>
            <w:tcW w:w="1101" w:type="dxa"/>
          </w:tcPr>
          <w:p w:rsidR="00531EBC" w:rsidRPr="009A3EA2" w:rsidRDefault="00531EBC" w:rsidP="00EF224B">
            <w:pPr>
              <w:tabs>
                <w:tab w:val="left" w:leader="dot" w:pos="7938"/>
              </w:tabs>
              <w:spacing w:line="360" w:lineRule="auto"/>
              <w:jc w:val="center"/>
              <w:rPr>
                <w:b/>
                <w:szCs w:val="20"/>
              </w:rPr>
            </w:pPr>
          </w:p>
        </w:tc>
        <w:tc>
          <w:tcPr>
            <w:tcW w:w="7486" w:type="dxa"/>
          </w:tcPr>
          <w:p w:rsidR="00531EBC" w:rsidRPr="009A3EA2" w:rsidRDefault="00531EBC" w:rsidP="00EF224B">
            <w:pPr>
              <w:tabs>
                <w:tab w:val="left" w:leader="dot" w:pos="7938"/>
              </w:tabs>
              <w:spacing w:line="360" w:lineRule="auto"/>
              <w:rPr>
                <w:szCs w:val="20"/>
              </w:rPr>
            </w:pPr>
          </w:p>
        </w:tc>
      </w:tr>
      <w:tr w:rsidR="00531EBC" w:rsidRPr="009A3EA2" w:rsidTr="00EF224B">
        <w:tc>
          <w:tcPr>
            <w:tcW w:w="1101" w:type="dxa"/>
          </w:tcPr>
          <w:p w:rsidR="00531EBC" w:rsidRPr="009A3EA2" w:rsidRDefault="00531EBC" w:rsidP="00EF224B">
            <w:pPr>
              <w:tabs>
                <w:tab w:val="left" w:leader="dot" w:pos="7938"/>
              </w:tabs>
              <w:spacing w:line="360" w:lineRule="auto"/>
              <w:jc w:val="center"/>
              <w:rPr>
                <w:b/>
                <w:szCs w:val="20"/>
              </w:rPr>
            </w:pPr>
          </w:p>
        </w:tc>
        <w:tc>
          <w:tcPr>
            <w:tcW w:w="7486" w:type="dxa"/>
          </w:tcPr>
          <w:p w:rsidR="00531EBC" w:rsidRPr="009A3EA2" w:rsidRDefault="00531EBC" w:rsidP="00EF224B">
            <w:pPr>
              <w:tabs>
                <w:tab w:val="left" w:leader="dot" w:pos="7938"/>
              </w:tabs>
              <w:spacing w:line="360" w:lineRule="auto"/>
              <w:rPr>
                <w:szCs w:val="20"/>
              </w:rPr>
            </w:pPr>
          </w:p>
        </w:tc>
      </w:tr>
      <w:tr w:rsidR="00531EBC" w:rsidRPr="009A3EA2" w:rsidTr="00EF224B">
        <w:tc>
          <w:tcPr>
            <w:tcW w:w="1101" w:type="dxa"/>
          </w:tcPr>
          <w:p w:rsidR="00531EBC" w:rsidRPr="009A3EA2" w:rsidRDefault="00531EBC" w:rsidP="00EF224B">
            <w:pPr>
              <w:tabs>
                <w:tab w:val="left" w:leader="dot" w:pos="7938"/>
              </w:tabs>
              <w:spacing w:line="360" w:lineRule="auto"/>
              <w:jc w:val="center"/>
              <w:rPr>
                <w:b/>
                <w:szCs w:val="20"/>
              </w:rPr>
            </w:pPr>
          </w:p>
        </w:tc>
        <w:tc>
          <w:tcPr>
            <w:tcW w:w="7486" w:type="dxa"/>
          </w:tcPr>
          <w:p w:rsidR="00531EBC" w:rsidRPr="009A3EA2" w:rsidRDefault="00531EBC" w:rsidP="00EF224B">
            <w:pPr>
              <w:tabs>
                <w:tab w:val="left" w:leader="dot" w:pos="7938"/>
              </w:tabs>
              <w:spacing w:line="360" w:lineRule="auto"/>
              <w:rPr>
                <w:szCs w:val="20"/>
              </w:rPr>
            </w:pPr>
          </w:p>
        </w:tc>
      </w:tr>
    </w:tbl>
    <w:p w:rsidR="00531EBC" w:rsidRPr="009A3EA2" w:rsidRDefault="00531EBC" w:rsidP="00531EBC">
      <w:pPr>
        <w:rPr>
          <w:b/>
          <w:szCs w:val="20"/>
        </w:rPr>
      </w:pPr>
    </w:p>
    <w:p w:rsidR="00531EBC" w:rsidRDefault="00531EBC" w:rsidP="00531EBC">
      <w:pPr>
        <w:pStyle w:val="Heading2"/>
        <w:jc w:val="center"/>
      </w:pPr>
    </w:p>
    <w:p w:rsidR="00531EBC" w:rsidRDefault="00531EBC" w:rsidP="00531EBC"/>
    <w:p w:rsidR="00531EBC" w:rsidRDefault="00531EBC" w:rsidP="00531EBC"/>
    <w:p w:rsidR="00531EBC" w:rsidRPr="009326E2" w:rsidRDefault="00531EBC" w:rsidP="00531EBC">
      <w:pPr>
        <w:keepNext/>
        <w:spacing w:line="240" w:lineRule="exact"/>
        <w:jc w:val="center"/>
        <w:outlineLvl w:val="0"/>
        <w:rPr>
          <w:rFonts w:cs="Arial"/>
          <w:b/>
        </w:rPr>
      </w:pPr>
      <w:bookmarkStart w:id="39" w:name="_Toc392168807"/>
      <w:r w:rsidRPr="009326E2">
        <w:rPr>
          <w:rFonts w:cs="Arial"/>
          <w:b/>
        </w:rPr>
        <w:t>RECORD OF SEIZED PROPERTY</w:t>
      </w:r>
      <w:bookmarkEnd w:id="39"/>
    </w:p>
    <w:p w:rsidR="00531EBC" w:rsidRPr="009326E2" w:rsidRDefault="00531EBC" w:rsidP="00531EBC">
      <w:pPr>
        <w:spacing w:line="240" w:lineRule="exact"/>
        <w:jc w:val="center"/>
        <w:rPr>
          <w:sz w:val="20"/>
          <w:szCs w:val="20"/>
        </w:rPr>
      </w:pPr>
    </w:p>
    <w:p w:rsidR="00531EBC" w:rsidRPr="009326E2" w:rsidRDefault="00531EBC" w:rsidP="00531EBC">
      <w:pPr>
        <w:tabs>
          <w:tab w:val="left" w:pos="6624"/>
          <w:tab w:val="left" w:pos="7488"/>
        </w:tabs>
        <w:spacing w:line="240" w:lineRule="exact"/>
        <w:rPr>
          <w:sz w:val="20"/>
          <w:szCs w:val="20"/>
        </w:rPr>
      </w:pPr>
      <w:r w:rsidRPr="009326E2">
        <w:rPr>
          <w:sz w:val="20"/>
          <w:szCs w:val="20"/>
        </w:rPr>
        <w:tab/>
      </w:r>
      <w:r w:rsidRPr="009326E2">
        <w:rPr>
          <w:sz w:val="20"/>
          <w:szCs w:val="20"/>
        </w:rPr>
        <w:tab/>
      </w:r>
    </w:p>
    <w:p w:rsidR="00531EBC" w:rsidRPr="009326E2" w:rsidRDefault="00531EBC" w:rsidP="00531EBC">
      <w:pPr>
        <w:tabs>
          <w:tab w:val="left" w:pos="6624"/>
          <w:tab w:val="left" w:pos="7488"/>
        </w:tabs>
        <w:spacing w:line="240" w:lineRule="exact"/>
        <w:rPr>
          <w:sz w:val="20"/>
          <w:szCs w:val="20"/>
        </w:rPr>
      </w:pPr>
      <w:r w:rsidRPr="009326E2">
        <w:rPr>
          <w:sz w:val="20"/>
          <w:szCs w:val="20"/>
        </w:rPr>
        <w:tab/>
      </w:r>
    </w:p>
    <w:p w:rsidR="00531EBC" w:rsidRPr="009326E2" w:rsidRDefault="00531EBC" w:rsidP="00531EBC">
      <w:pPr>
        <w:spacing w:line="240" w:lineRule="exact"/>
        <w:rPr>
          <w:rFonts w:cs="Arial"/>
          <w:sz w:val="20"/>
          <w:szCs w:val="20"/>
        </w:rPr>
      </w:pPr>
      <w:r w:rsidRPr="009326E2">
        <w:rPr>
          <w:rFonts w:cs="Arial"/>
          <w:sz w:val="20"/>
          <w:szCs w:val="20"/>
        </w:rPr>
        <w:t>The following was seized from:</w:t>
      </w:r>
    </w:p>
    <w:p w:rsidR="00531EBC" w:rsidRPr="009326E2" w:rsidRDefault="00531EBC" w:rsidP="00531EBC">
      <w:pPr>
        <w:spacing w:line="240" w:lineRule="exact"/>
        <w:rPr>
          <w:sz w:val="20"/>
          <w:szCs w:val="20"/>
        </w:rPr>
      </w:pPr>
    </w:p>
    <w:p w:rsidR="00531EBC" w:rsidRPr="009326E2" w:rsidRDefault="00531EBC" w:rsidP="00531EBC">
      <w:pPr>
        <w:spacing w:line="240" w:lineRule="exact"/>
        <w:rPr>
          <w:rFonts w:cs="Arial"/>
          <w:sz w:val="20"/>
          <w:szCs w:val="20"/>
        </w:rPr>
      </w:pPr>
      <w:r w:rsidRPr="009326E2">
        <w:rPr>
          <w:rFonts w:cs="Arial"/>
          <w:sz w:val="20"/>
          <w:szCs w:val="20"/>
        </w:rPr>
        <w:t>Name:</w:t>
      </w:r>
      <w:r w:rsidRPr="009326E2">
        <w:rPr>
          <w:rFonts w:cs="Arial"/>
          <w:sz w:val="20"/>
          <w:szCs w:val="20"/>
        </w:rPr>
        <w:tab/>
      </w:r>
    </w:p>
    <w:p w:rsidR="00531EBC" w:rsidRPr="009326E2" w:rsidRDefault="00531EBC" w:rsidP="00531EBC">
      <w:pPr>
        <w:spacing w:line="240" w:lineRule="exact"/>
        <w:rPr>
          <w:rFonts w:cs="Arial"/>
          <w:sz w:val="20"/>
          <w:szCs w:val="20"/>
        </w:rPr>
      </w:pPr>
    </w:p>
    <w:p w:rsidR="00531EBC" w:rsidRPr="009326E2" w:rsidRDefault="00531EBC" w:rsidP="00531EBC">
      <w:pPr>
        <w:spacing w:line="240" w:lineRule="exact"/>
        <w:rPr>
          <w:rFonts w:cs="Arial"/>
          <w:sz w:val="20"/>
          <w:szCs w:val="20"/>
        </w:rPr>
      </w:pPr>
      <w:r w:rsidRPr="009326E2">
        <w:rPr>
          <w:rFonts w:cs="Arial"/>
          <w:sz w:val="20"/>
          <w:szCs w:val="20"/>
        </w:rPr>
        <w:t>Address:</w:t>
      </w:r>
      <w:r w:rsidRPr="009326E2">
        <w:rPr>
          <w:rFonts w:cs="Arial"/>
          <w:sz w:val="20"/>
          <w:szCs w:val="20"/>
        </w:rPr>
        <w:tab/>
      </w:r>
      <w:r w:rsidRPr="009326E2">
        <w:rPr>
          <w:rFonts w:cs="Arial"/>
          <w:sz w:val="20"/>
          <w:szCs w:val="20"/>
        </w:rPr>
        <w:tab/>
      </w:r>
      <w:r w:rsidRPr="009326E2">
        <w:rPr>
          <w:rFonts w:cs="Arial"/>
          <w:sz w:val="20"/>
          <w:szCs w:val="20"/>
        </w:rPr>
        <w:tab/>
      </w:r>
      <w:r w:rsidRPr="009326E2">
        <w:rPr>
          <w:rFonts w:cs="Arial"/>
          <w:sz w:val="20"/>
          <w:szCs w:val="20"/>
        </w:rPr>
        <w:tab/>
      </w:r>
      <w:r w:rsidRPr="009326E2">
        <w:rPr>
          <w:rFonts w:cs="Arial"/>
          <w:sz w:val="20"/>
          <w:szCs w:val="20"/>
        </w:rPr>
        <w:tab/>
      </w:r>
      <w:r w:rsidRPr="009326E2">
        <w:rPr>
          <w:rFonts w:cs="Arial"/>
          <w:sz w:val="20"/>
          <w:szCs w:val="20"/>
        </w:rPr>
        <w:tab/>
      </w:r>
      <w:r w:rsidRPr="009326E2">
        <w:rPr>
          <w:rFonts w:cs="Arial"/>
          <w:sz w:val="20"/>
          <w:szCs w:val="20"/>
        </w:rPr>
        <w:tab/>
      </w:r>
      <w:r w:rsidRPr="009326E2">
        <w:rPr>
          <w:rFonts w:cs="Arial"/>
          <w:sz w:val="20"/>
          <w:szCs w:val="20"/>
        </w:rPr>
        <w:tab/>
        <w:t xml:space="preserve">Post </w:t>
      </w:r>
      <w:proofErr w:type="gramStart"/>
      <w:r w:rsidRPr="009326E2">
        <w:rPr>
          <w:rFonts w:cs="Arial"/>
          <w:sz w:val="20"/>
          <w:szCs w:val="20"/>
        </w:rPr>
        <w:t>Code ..</w:t>
      </w:r>
      <w:proofErr w:type="gramEnd"/>
    </w:p>
    <w:p w:rsidR="00531EBC" w:rsidRPr="009326E2" w:rsidRDefault="00531EBC" w:rsidP="00531EBC">
      <w:pPr>
        <w:spacing w:line="240" w:lineRule="exact"/>
        <w:rPr>
          <w:rFonts w:cs="Arial"/>
          <w:sz w:val="20"/>
          <w:szCs w:val="20"/>
        </w:rPr>
      </w:pPr>
    </w:p>
    <w:p w:rsidR="00531EBC" w:rsidRPr="009326E2" w:rsidRDefault="00531EBC" w:rsidP="00531EBC">
      <w:pPr>
        <w:spacing w:line="240" w:lineRule="exact"/>
        <w:rPr>
          <w:rFonts w:cs="Arial"/>
          <w:sz w:val="20"/>
          <w:szCs w:val="20"/>
        </w:rPr>
      </w:pPr>
      <w:r w:rsidRPr="009326E2">
        <w:rPr>
          <w:rFonts w:cs="Arial"/>
          <w:sz w:val="20"/>
          <w:szCs w:val="20"/>
        </w:rPr>
        <w:t>Act and Section:</w:t>
      </w:r>
    </w:p>
    <w:p w:rsidR="00531EBC" w:rsidRPr="009326E2" w:rsidRDefault="00531EBC" w:rsidP="00531EBC">
      <w:pPr>
        <w:spacing w:line="240" w:lineRule="exact"/>
        <w:rPr>
          <w:sz w:val="20"/>
          <w:szCs w:val="20"/>
        </w:rPr>
      </w:pPr>
    </w:p>
    <w:p w:rsidR="00531EBC" w:rsidRPr="009326E2" w:rsidRDefault="00531EBC" w:rsidP="00531EBC">
      <w:pPr>
        <w:tabs>
          <w:tab w:val="left" w:pos="1296"/>
          <w:tab w:val="left" w:pos="1584"/>
          <w:tab w:val="left" w:pos="5040"/>
          <w:tab w:val="left" w:pos="5328"/>
          <w:tab w:val="left" w:pos="7200"/>
          <w:tab w:val="left" w:pos="7488"/>
          <w:tab w:val="left" w:pos="8352"/>
          <w:tab w:val="left" w:pos="8640"/>
        </w:tabs>
        <w:spacing w:line="240" w:lineRule="exac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4"/>
        <w:gridCol w:w="5948"/>
      </w:tblGrid>
      <w:tr w:rsidR="00531EBC" w:rsidRPr="009326E2" w:rsidTr="00265279">
        <w:tc>
          <w:tcPr>
            <w:tcW w:w="3294" w:type="dxa"/>
            <w:shd w:val="clear" w:color="auto" w:fill="E6E6E6"/>
            <w:vAlign w:val="center"/>
          </w:tcPr>
          <w:p w:rsidR="00531EBC" w:rsidRPr="009326E2" w:rsidRDefault="00531EBC" w:rsidP="00EF224B">
            <w:pPr>
              <w:tabs>
                <w:tab w:val="left" w:pos="1296"/>
                <w:tab w:val="left" w:pos="1584"/>
                <w:tab w:val="left" w:pos="5040"/>
                <w:tab w:val="left" w:pos="5328"/>
                <w:tab w:val="left" w:pos="7200"/>
                <w:tab w:val="left" w:pos="7488"/>
                <w:tab w:val="left" w:pos="8352"/>
                <w:tab w:val="left" w:pos="8640"/>
              </w:tabs>
              <w:spacing w:line="240" w:lineRule="exact"/>
              <w:rPr>
                <w:rFonts w:cs="Arial"/>
                <w:b/>
                <w:sz w:val="20"/>
                <w:szCs w:val="20"/>
              </w:rPr>
            </w:pPr>
          </w:p>
          <w:p w:rsidR="00531EBC" w:rsidRPr="009326E2" w:rsidRDefault="00531EBC" w:rsidP="00EF224B">
            <w:pPr>
              <w:tabs>
                <w:tab w:val="left" w:pos="1296"/>
                <w:tab w:val="left" w:pos="1584"/>
                <w:tab w:val="left" w:pos="5040"/>
                <w:tab w:val="left" w:pos="5328"/>
                <w:tab w:val="left" w:pos="7200"/>
                <w:tab w:val="left" w:pos="7488"/>
                <w:tab w:val="left" w:pos="8352"/>
                <w:tab w:val="left" w:pos="8640"/>
              </w:tabs>
              <w:spacing w:line="240" w:lineRule="exact"/>
              <w:rPr>
                <w:rFonts w:cs="Arial"/>
                <w:b/>
                <w:sz w:val="20"/>
                <w:szCs w:val="20"/>
              </w:rPr>
            </w:pPr>
            <w:r w:rsidRPr="009326E2">
              <w:rPr>
                <w:rFonts w:cs="Arial"/>
                <w:b/>
                <w:sz w:val="20"/>
                <w:szCs w:val="20"/>
              </w:rPr>
              <w:t>Seizing Officer and Date Seized</w:t>
            </w:r>
            <w:r w:rsidR="002858E5">
              <w:rPr>
                <w:rFonts w:cs="Arial"/>
                <w:b/>
                <w:sz w:val="20"/>
                <w:szCs w:val="20"/>
              </w:rPr>
              <w:t xml:space="preserve"> and Seizure Receipt Number </w:t>
            </w:r>
          </w:p>
          <w:p w:rsidR="00531EBC" w:rsidRPr="009326E2" w:rsidRDefault="00531EBC" w:rsidP="00EF224B">
            <w:pPr>
              <w:tabs>
                <w:tab w:val="left" w:pos="1296"/>
                <w:tab w:val="left" w:pos="1584"/>
                <w:tab w:val="left" w:pos="5040"/>
                <w:tab w:val="left" w:pos="5328"/>
                <w:tab w:val="left" w:pos="7200"/>
                <w:tab w:val="left" w:pos="7488"/>
                <w:tab w:val="left" w:pos="8352"/>
                <w:tab w:val="left" w:pos="8640"/>
              </w:tabs>
              <w:spacing w:line="240" w:lineRule="exact"/>
              <w:rPr>
                <w:rFonts w:cs="Arial"/>
                <w:b/>
                <w:sz w:val="20"/>
                <w:szCs w:val="20"/>
              </w:rPr>
            </w:pPr>
          </w:p>
        </w:tc>
        <w:tc>
          <w:tcPr>
            <w:tcW w:w="5948" w:type="dxa"/>
            <w:shd w:val="clear" w:color="auto" w:fill="E6E6E6"/>
            <w:vAlign w:val="center"/>
          </w:tcPr>
          <w:p w:rsidR="00531EBC" w:rsidRPr="009326E2" w:rsidRDefault="00531EBC" w:rsidP="002858E5">
            <w:pPr>
              <w:tabs>
                <w:tab w:val="left" w:pos="1296"/>
                <w:tab w:val="left" w:pos="1584"/>
                <w:tab w:val="left" w:pos="5040"/>
                <w:tab w:val="left" w:pos="5328"/>
                <w:tab w:val="left" w:pos="7200"/>
                <w:tab w:val="left" w:pos="7488"/>
                <w:tab w:val="left" w:pos="8352"/>
                <w:tab w:val="left" w:pos="8640"/>
              </w:tabs>
              <w:spacing w:line="240" w:lineRule="exact"/>
              <w:rPr>
                <w:rFonts w:cs="Arial"/>
                <w:b/>
                <w:sz w:val="20"/>
                <w:szCs w:val="20"/>
              </w:rPr>
            </w:pPr>
            <w:r w:rsidRPr="009326E2">
              <w:rPr>
                <w:rFonts w:cs="Arial"/>
                <w:b/>
                <w:sz w:val="20"/>
                <w:szCs w:val="20"/>
              </w:rPr>
              <w:t>Description of Seized Property</w:t>
            </w:r>
            <w:r w:rsidR="002858E5">
              <w:rPr>
                <w:rFonts w:cs="Arial"/>
                <w:b/>
                <w:sz w:val="20"/>
                <w:szCs w:val="20"/>
              </w:rPr>
              <w:t xml:space="preserve"> </w:t>
            </w:r>
          </w:p>
        </w:tc>
      </w:tr>
      <w:tr w:rsidR="00531EBC" w:rsidRPr="009326E2" w:rsidTr="00265279">
        <w:trPr>
          <w:trHeight w:val="454"/>
        </w:trPr>
        <w:tc>
          <w:tcPr>
            <w:tcW w:w="3294" w:type="dxa"/>
            <w:shd w:val="clear" w:color="auto" w:fill="auto"/>
          </w:tcPr>
          <w:p w:rsidR="00531EBC" w:rsidRPr="009326E2" w:rsidRDefault="00531EBC" w:rsidP="00EF224B">
            <w:pPr>
              <w:tabs>
                <w:tab w:val="left" w:pos="1296"/>
                <w:tab w:val="left" w:pos="1584"/>
                <w:tab w:val="left" w:pos="5040"/>
                <w:tab w:val="left" w:pos="5328"/>
                <w:tab w:val="left" w:pos="7200"/>
                <w:tab w:val="left" w:pos="7488"/>
                <w:tab w:val="left" w:pos="8352"/>
                <w:tab w:val="left" w:pos="8640"/>
              </w:tabs>
              <w:spacing w:line="240" w:lineRule="exact"/>
              <w:rPr>
                <w:sz w:val="20"/>
                <w:szCs w:val="20"/>
              </w:rPr>
            </w:pPr>
          </w:p>
        </w:tc>
        <w:tc>
          <w:tcPr>
            <w:tcW w:w="5948" w:type="dxa"/>
            <w:shd w:val="clear" w:color="auto" w:fill="auto"/>
          </w:tcPr>
          <w:p w:rsidR="00531EBC" w:rsidRPr="009326E2" w:rsidRDefault="00531EBC" w:rsidP="00EF224B">
            <w:pPr>
              <w:tabs>
                <w:tab w:val="left" w:pos="1296"/>
                <w:tab w:val="left" w:pos="1584"/>
                <w:tab w:val="left" w:pos="5040"/>
                <w:tab w:val="left" w:pos="5328"/>
                <w:tab w:val="left" w:pos="7200"/>
                <w:tab w:val="left" w:pos="7488"/>
                <w:tab w:val="left" w:pos="8352"/>
                <w:tab w:val="left" w:pos="8640"/>
              </w:tabs>
              <w:spacing w:line="240" w:lineRule="exact"/>
              <w:rPr>
                <w:sz w:val="20"/>
                <w:szCs w:val="20"/>
              </w:rPr>
            </w:pPr>
          </w:p>
        </w:tc>
      </w:tr>
      <w:tr w:rsidR="00531EBC" w:rsidRPr="009326E2" w:rsidTr="00265279">
        <w:trPr>
          <w:trHeight w:val="454"/>
        </w:trPr>
        <w:tc>
          <w:tcPr>
            <w:tcW w:w="3294" w:type="dxa"/>
            <w:shd w:val="clear" w:color="auto" w:fill="auto"/>
          </w:tcPr>
          <w:p w:rsidR="00531EBC" w:rsidRPr="009326E2" w:rsidRDefault="00531EBC" w:rsidP="00EF224B">
            <w:pPr>
              <w:tabs>
                <w:tab w:val="left" w:pos="1296"/>
                <w:tab w:val="left" w:pos="1584"/>
                <w:tab w:val="left" w:pos="5040"/>
                <w:tab w:val="left" w:pos="5328"/>
                <w:tab w:val="left" w:pos="7200"/>
                <w:tab w:val="left" w:pos="7488"/>
                <w:tab w:val="left" w:pos="8352"/>
                <w:tab w:val="left" w:pos="8640"/>
              </w:tabs>
              <w:spacing w:line="240" w:lineRule="exact"/>
              <w:rPr>
                <w:sz w:val="20"/>
                <w:szCs w:val="20"/>
              </w:rPr>
            </w:pPr>
          </w:p>
        </w:tc>
        <w:tc>
          <w:tcPr>
            <w:tcW w:w="5948" w:type="dxa"/>
            <w:shd w:val="clear" w:color="auto" w:fill="auto"/>
          </w:tcPr>
          <w:p w:rsidR="00531EBC" w:rsidRPr="009326E2" w:rsidRDefault="00531EBC" w:rsidP="00EF224B">
            <w:pPr>
              <w:tabs>
                <w:tab w:val="left" w:pos="1296"/>
                <w:tab w:val="left" w:pos="1584"/>
                <w:tab w:val="left" w:pos="5040"/>
                <w:tab w:val="left" w:pos="5328"/>
                <w:tab w:val="left" w:pos="7200"/>
                <w:tab w:val="left" w:pos="7488"/>
                <w:tab w:val="left" w:pos="8352"/>
                <w:tab w:val="left" w:pos="8640"/>
              </w:tabs>
              <w:spacing w:line="240" w:lineRule="exact"/>
              <w:rPr>
                <w:sz w:val="20"/>
                <w:szCs w:val="20"/>
              </w:rPr>
            </w:pPr>
          </w:p>
        </w:tc>
      </w:tr>
      <w:tr w:rsidR="00531EBC" w:rsidRPr="009326E2" w:rsidTr="00265279">
        <w:trPr>
          <w:trHeight w:val="454"/>
        </w:trPr>
        <w:tc>
          <w:tcPr>
            <w:tcW w:w="3294" w:type="dxa"/>
            <w:shd w:val="clear" w:color="auto" w:fill="auto"/>
          </w:tcPr>
          <w:p w:rsidR="00531EBC" w:rsidRPr="009326E2" w:rsidRDefault="00531EBC" w:rsidP="00EF224B">
            <w:pPr>
              <w:tabs>
                <w:tab w:val="left" w:pos="1296"/>
                <w:tab w:val="left" w:pos="1584"/>
                <w:tab w:val="left" w:pos="5040"/>
                <w:tab w:val="left" w:pos="5328"/>
                <w:tab w:val="left" w:pos="7200"/>
                <w:tab w:val="left" w:pos="7488"/>
                <w:tab w:val="left" w:pos="8352"/>
                <w:tab w:val="left" w:pos="8640"/>
              </w:tabs>
              <w:spacing w:line="240" w:lineRule="exact"/>
              <w:rPr>
                <w:sz w:val="20"/>
                <w:szCs w:val="20"/>
              </w:rPr>
            </w:pPr>
          </w:p>
        </w:tc>
        <w:tc>
          <w:tcPr>
            <w:tcW w:w="5948" w:type="dxa"/>
            <w:shd w:val="clear" w:color="auto" w:fill="auto"/>
          </w:tcPr>
          <w:p w:rsidR="00531EBC" w:rsidRPr="009326E2" w:rsidRDefault="00531EBC" w:rsidP="00EF224B">
            <w:pPr>
              <w:tabs>
                <w:tab w:val="left" w:pos="1296"/>
                <w:tab w:val="left" w:pos="1584"/>
                <w:tab w:val="left" w:pos="5040"/>
                <w:tab w:val="left" w:pos="5328"/>
                <w:tab w:val="left" w:pos="7200"/>
                <w:tab w:val="left" w:pos="7488"/>
                <w:tab w:val="left" w:pos="8352"/>
                <w:tab w:val="left" w:pos="8640"/>
              </w:tabs>
              <w:spacing w:line="240" w:lineRule="exact"/>
              <w:rPr>
                <w:sz w:val="20"/>
                <w:szCs w:val="20"/>
              </w:rPr>
            </w:pPr>
          </w:p>
        </w:tc>
      </w:tr>
      <w:tr w:rsidR="00531EBC" w:rsidRPr="009326E2" w:rsidTr="00265279">
        <w:trPr>
          <w:trHeight w:val="454"/>
        </w:trPr>
        <w:tc>
          <w:tcPr>
            <w:tcW w:w="3294" w:type="dxa"/>
            <w:shd w:val="clear" w:color="auto" w:fill="auto"/>
          </w:tcPr>
          <w:p w:rsidR="00531EBC" w:rsidRPr="009326E2" w:rsidRDefault="00531EBC" w:rsidP="00EF224B">
            <w:pPr>
              <w:tabs>
                <w:tab w:val="left" w:pos="1296"/>
                <w:tab w:val="left" w:pos="1584"/>
                <w:tab w:val="left" w:pos="5040"/>
                <w:tab w:val="left" w:pos="5328"/>
                <w:tab w:val="left" w:pos="7200"/>
                <w:tab w:val="left" w:pos="7488"/>
                <w:tab w:val="left" w:pos="8352"/>
                <w:tab w:val="left" w:pos="8640"/>
              </w:tabs>
              <w:spacing w:line="240" w:lineRule="exact"/>
              <w:rPr>
                <w:sz w:val="20"/>
                <w:szCs w:val="20"/>
              </w:rPr>
            </w:pPr>
          </w:p>
        </w:tc>
        <w:tc>
          <w:tcPr>
            <w:tcW w:w="5948" w:type="dxa"/>
            <w:shd w:val="clear" w:color="auto" w:fill="auto"/>
          </w:tcPr>
          <w:p w:rsidR="00531EBC" w:rsidRPr="009326E2" w:rsidRDefault="00531EBC" w:rsidP="00EF224B">
            <w:pPr>
              <w:tabs>
                <w:tab w:val="left" w:pos="1296"/>
                <w:tab w:val="left" w:pos="1584"/>
                <w:tab w:val="left" w:pos="5040"/>
                <w:tab w:val="left" w:pos="5328"/>
                <w:tab w:val="left" w:pos="7200"/>
                <w:tab w:val="left" w:pos="7488"/>
                <w:tab w:val="left" w:pos="8352"/>
                <w:tab w:val="left" w:pos="8640"/>
              </w:tabs>
              <w:spacing w:line="240" w:lineRule="exact"/>
              <w:rPr>
                <w:sz w:val="20"/>
                <w:szCs w:val="20"/>
              </w:rPr>
            </w:pPr>
          </w:p>
        </w:tc>
      </w:tr>
      <w:tr w:rsidR="00531EBC" w:rsidRPr="009326E2" w:rsidTr="00265279">
        <w:trPr>
          <w:trHeight w:val="454"/>
        </w:trPr>
        <w:tc>
          <w:tcPr>
            <w:tcW w:w="3294" w:type="dxa"/>
            <w:shd w:val="clear" w:color="auto" w:fill="auto"/>
          </w:tcPr>
          <w:p w:rsidR="00531EBC" w:rsidRPr="009326E2" w:rsidRDefault="00531EBC" w:rsidP="00EF224B">
            <w:pPr>
              <w:tabs>
                <w:tab w:val="left" w:pos="1296"/>
                <w:tab w:val="left" w:pos="1584"/>
                <w:tab w:val="left" w:pos="5040"/>
                <w:tab w:val="left" w:pos="5328"/>
                <w:tab w:val="left" w:pos="7200"/>
                <w:tab w:val="left" w:pos="7488"/>
                <w:tab w:val="left" w:pos="8352"/>
                <w:tab w:val="left" w:pos="8640"/>
              </w:tabs>
              <w:spacing w:line="240" w:lineRule="exact"/>
              <w:rPr>
                <w:sz w:val="20"/>
                <w:szCs w:val="20"/>
              </w:rPr>
            </w:pPr>
          </w:p>
        </w:tc>
        <w:tc>
          <w:tcPr>
            <w:tcW w:w="5948" w:type="dxa"/>
            <w:shd w:val="clear" w:color="auto" w:fill="auto"/>
          </w:tcPr>
          <w:p w:rsidR="00531EBC" w:rsidRPr="009326E2" w:rsidRDefault="00531EBC" w:rsidP="00EF224B">
            <w:pPr>
              <w:tabs>
                <w:tab w:val="left" w:pos="1296"/>
                <w:tab w:val="left" w:pos="1584"/>
                <w:tab w:val="left" w:pos="5040"/>
                <w:tab w:val="left" w:pos="5328"/>
                <w:tab w:val="left" w:pos="7200"/>
                <w:tab w:val="left" w:pos="7488"/>
                <w:tab w:val="left" w:pos="8352"/>
                <w:tab w:val="left" w:pos="8640"/>
              </w:tabs>
              <w:spacing w:line="240" w:lineRule="exact"/>
              <w:rPr>
                <w:sz w:val="20"/>
                <w:szCs w:val="20"/>
              </w:rPr>
            </w:pPr>
          </w:p>
        </w:tc>
      </w:tr>
      <w:tr w:rsidR="00531EBC" w:rsidRPr="009326E2" w:rsidTr="00265279">
        <w:trPr>
          <w:trHeight w:val="454"/>
        </w:trPr>
        <w:tc>
          <w:tcPr>
            <w:tcW w:w="3294" w:type="dxa"/>
            <w:shd w:val="clear" w:color="auto" w:fill="auto"/>
          </w:tcPr>
          <w:p w:rsidR="00531EBC" w:rsidRPr="009326E2" w:rsidRDefault="00531EBC" w:rsidP="00EF224B">
            <w:pPr>
              <w:tabs>
                <w:tab w:val="left" w:pos="1296"/>
                <w:tab w:val="left" w:pos="1584"/>
                <w:tab w:val="left" w:pos="5040"/>
                <w:tab w:val="left" w:pos="5328"/>
                <w:tab w:val="left" w:pos="7200"/>
                <w:tab w:val="left" w:pos="7488"/>
                <w:tab w:val="left" w:pos="8352"/>
                <w:tab w:val="left" w:pos="8640"/>
              </w:tabs>
              <w:spacing w:line="240" w:lineRule="exact"/>
              <w:rPr>
                <w:sz w:val="20"/>
                <w:szCs w:val="20"/>
              </w:rPr>
            </w:pPr>
          </w:p>
        </w:tc>
        <w:tc>
          <w:tcPr>
            <w:tcW w:w="5948" w:type="dxa"/>
            <w:shd w:val="clear" w:color="auto" w:fill="auto"/>
          </w:tcPr>
          <w:p w:rsidR="00531EBC" w:rsidRPr="009326E2" w:rsidRDefault="00531EBC" w:rsidP="00EF224B">
            <w:pPr>
              <w:tabs>
                <w:tab w:val="left" w:pos="1296"/>
                <w:tab w:val="left" w:pos="1584"/>
                <w:tab w:val="left" w:pos="5040"/>
                <w:tab w:val="left" w:pos="5328"/>
                <w:tab w:val="left" w:pos="7200"/>
                <w:tab w:val="left" w:pos="7488"/>
                <w:tab w:val="left" w:pos="8352"/>
                <w:tab w:val="left" w:pos="8640"/>
              </w:tabs>
              <w:spacing w:line="240" w:lineRule="exact"/>
              <w:rPr>
                <w:sz w:val="20"/>
                <w:szCs w:val="20"/>
              </w:rPr>
            </w:pPr>
          </w:p>
        </w:tc>
      </w:tr>
      <w:tr w:rsidR="00531EBC" w:rsidRPr="009326E2" w:rsidTr="00265279">
        <w:trPr>
          <w:trHeight w:val="454"/>
        </w:trPr>
        <w:tc>
          <w:tcPr>
            <w:tcW w:w="3294" w:type="dxa"/>
            <w:shd w:val="clear" w:color="auto" w:fill="auto"/>
          </w:tcPr>
          <w:p w:rsidR="00531EBC" w:rsidRPr="009326E2" w:rsidRDefault="00531EBC" w:rsidP="00EF224B">
            <w:pPr>
              <w:tabs>
                <w:tab w:val="left" w:pos="1296"/>
                <w:tab w:val="left" w:pos="1584"/>
                <w:tab w:val="left" w:pos="5040"/>
                <w:tab w:val="left" w:pos="5328"/>
                <w:tab w:val="left" w:pos="7200"/>
                <w:tab w:val="left" w:pos="7488"/>
                <w:tab w:val="left" w:pos="8352"/>
                <w:tab w:val="left" w:pos="8640"/>
              </w:tabs>
              <w:spacing w:line="240" w:lineRule="exact"/>
              <w:rPr>
                <w:sz w:val="20"/>
                <w:szCs w:val="20"/>
              </w:rPr>
            </w:pPr>
          </w:p>
        </w:tc>
        <w:tc>
          <w:tcPr>
            <w:tcW w:w="5948" w:type="dxa"/>
            <w:shd w:val="clear" w:color="auto" w:fill="auto"/>
          </w:tcPr>
          <w:p w:rsidR="00531EBC" w:rsidRPr="009326E2" w:rsidRDefault="00531EBC" w:rsidP="00EF224B">
            <w:pPr>
              <w:tabs>
                <w:tab w:val="left" w:pos="1296"/>
                <w:tab w:val="left" w:pos="1584"/>
                <w:tab w:val="left" w:pos="5040"/>
                <w:tab w:val="left" w:pos="5328"/>
                <w:tab w:val="left" w:pos="7200"/>
                <w:tab w:val="left" w:pos="7488"/>
                <w:tab w:val="left" w:pos="8352"/>
                <w:tab w:val="left" w:pos="8640"/>
              </w:tabs>
              <w:spacing w:line="240" w:lineRule="exact"/>
              <w:rPr>
                <w:sz w:val="20"/>
                <w:szCs w:val="20"/>
              </w:rPr>
            </w:pPr>
          </w:p>
        </w:tc>
      </w:tr>
      <w:tr w:rsidR="00531EBC" w:rsidRPr="009326E2" w:rsidTr="00265279">
        <w:trPr>
          <w:trHeight w:val="454"/>
        </w:trPr>
        <w:tc>
          <w:tcPr>
            <w:tcW w:w="3294" w:type="dxa"/>
            <w:shd w:val="clear" w:color="auto" w:fill="auto"/>
          </w:tcPr>
          <w:p w:rsidR="00531EBC" w:rsidRPr="009326E2" w:rsidRDefault="00531EBC" w:rsidP="00EF224B">
            <w:pPr>
              <w:tabs>
                <w:tab w:val="left" w:pos="1296"/>
                <w:tab w:val="left" w:pos="1584"/>
                <w:tab w:val="left" w:pos="5040"/>
                <w:tab w:val="left" w:pos="5328"/>
                <w:tab w:val="left" w:pos="7200"/>
                <w:tab w:val="left" w:pos="7488"/>
                <w:tab w:val="left" w:pos="8352"/>
                <w:tab w:val="left" w:pos="8640"/>
              </w:tabs>
              <w:spacing w:line="240" w:lineRule="exact"/>
              <w:rPr>
                <w:sz w:val="20"/>
                <w:szCs w:val="20"/>
              </w:rPr>
            </w:pPr>
          </w:p>
        </w:tc>
        <w:tc>
          <w:tcPr>
            <w:tcW w:w="5948" w:type="dxa"/>
            <w:shd w:val="clear" w:color="auto" w:fill="auto"/>
          </w:tcPr>
          <w:p w:rsidR="00531EBC" w:rsidRPr="009326E2" w:rsidRDefault="00531EBC" w:rsidP="00EF224B">
            <w:pPr>
              <w:tabs>
                <w:tab w:val="left" w:pos="1296"/>
                <w:tab w:val="left" w:pos="1584"/>
                <w:tab w:val="left" w:pos="5040"/>
                <w:tab w:val="left" w:pos="5328"/>
                <w:tab w:val="left" w:pos="7200"/>
                <w:tab w:val="left" w:pos="7488"/>
                <w:tab w:val="left" w:pos="8352"/>
                <w:tab w:val="left" w:pos="8640"/>
              </w:tabs>
              <w:spacing w:line="240" w:lineRule="exact"/>
              <w:rPr>
                <w:sz w:val="20"/>
                <w:szCs w:val="20"/>
              </w:rPr>
            </w:pPr>
          </w:p>
        </w:tc>
      </w:tr>
      <w:tr w:rsidR="00531EBC" w:rsidRPr="009326E2" w:rsidTr="00265279">
        <w:trPr>
          <w:trHeight w:val="454"/>
        </w:trPr>
        <w:tc>
          <w:tcPr>
            <w:tcW w:w="3294" w:type="dxa"/>
            <w:shd w:val="clear" w:color="auto" w:fill="auto"/>
          </w:tcPr>
          <w:p w:rsidR="00531EBC" w:rsidRPr="009326E2" w:rsidRDefault="00531EBC" w:rsidP="00EF224B">
            <w:pPr>
              <w:tabs>
                <w:tab w:val="left" w:pos="1296"/>
                <w:tab w:val="left" w:pos="1584"/>
                <w:tab w:val="left" w:pos="5040"/>
                <w:tab w:val="left" w:pos="5328"/>
                <w:tab w:val="left" w:pos="7200"/>
                <w:tab w:val="left" w:pos="7488"/>
                <w:tab w:val="left" w:pos="8352"/>
                <w:tab w:val="left" w:pos="8640"/>
              </w:tabs>
              <w:spacing w:line="240" w:lineRule="exact"/>
              <w:rPr>
                <w:sz w:val="20"/>
                <w:szCs w:val="20"/>
              </w:rPr>
            </w:pPr>
          </w:p>
        </w:tc>
        <w:tc>
          <w:tcPr>
            <w:tcW w:w="5948" w:type="dxa"/>
            <w:shd w:val="clear" w:color="auto" w:fill="auto"/>
          </w:tcPr>
          <w:p w:rsidR="00531EBC" w:rsidRPr="009326E2" w:rsidRDefault="00531EBC" w:rsidP="00EF224B">
            <w:pPr>
              <w:tabs>
                <w:tab w:val="left" w:pos="1296"/>
                <w:tab w:val="left" w:pos="1584"/>
                <w:tab w:val="left" w:pos="5040"/>
                <w:tab w:val="left" w:pos="5328"/>
                <w:tab w:val="left" w:pos="7200"/>
                <w:tab w:val="left" w:pos="7488"/>
                <w:tab w:val="left" w:pos="8352"/>
                <w:tab w:val="left" w:pos="8640"/>
              </w:tabs>
              <w:spacing w:line="240" w:lineRule="exact"/>
              <w:rPr>
                <w:sz w:val="20"/>
                <w:szCs w:val="20"/>
              </w:rPr>
            </w:pPr>
          </w:p>
        </w:tc>
      </w:tr>
      <w:tr w:rsidR="00531EBC" w:rsidRPr="009326E2" w:rsidTr="00265279">
        <w:trPr>
          <w:trHeight w:val="454"/>
        </w:trPr>
        <w:tc>
          <w:tcPr>
            <w:tcW w:w="3294" w:type="dxa"/>
            <w:shd w:val="clear" w:color="auto" w:fill="auto"/>
          </w:tcPr>
          <w:p w:rsidR="00531EBC" w:rsidRPr="009326E2" w:rsidRDefault="00531EBC" w:rsidP="00EF224B">
            <w:pPr>
              <w:tabs>
                <w:tab w:val="left" w:pos="1296"/>
                <w:tab w:val="left" w:pos="1584"/>
                <w:tab w:val="left" w:pos="5040"/>
                <w:tab w:val="left" w:pos="5328"/>
                <w:tab w:val="left" w:pos="7200"/>
                <w:tab w:val="left" w:pos="7488"/>
                <w:tab w:val="left" w:pos="8352"/>
                <w:tab w:val="left" w:pos="8640"/>
              </w:tabs>
              <w:spacing w:line="240" w:lineRule="exact"/>
              <w:rPr>
                <w:sz w:val="20"/>
                <w:szCs w:val="20"/>
              </w:rPr>
            </w:pPr>
          </w:p>
        </w:tc>
        <w:tc>
          <w:tcPr>
            <w:tcW w:w="5948" w:type="dxa"/>
            <w:shd w:val="clear" w:color="auto" w:fill="auto"/>
          </w:tcPr>
          <w:p w:rsidR="00531EBC" w:rsidRPr="009326E2" w:rsidRDefault="00531EBC" w:rsidP="00EF224B">
            <w:pPr>
              <w:tabs>
                <w:tab w:val="left" w:pos="1296"/>
                <w:tab w:val="left" w:pos="1584"/>
                <w:tab w:val="left" w:pos="5040"/>
                <w:tab w:val="left" w:pos="5328"/>
                <w:tab w:val="left" w:pos="7200"/>
                <w:tab w:val="left" w:pos="7488"/>
                <w:tab w:val="left" w:pos="8352"/>
                <w:tab w:val="left" w:pos="8640"/>
              </w:tabs>
              <w:spacing w:line="240" w:lineRule="exact"/>
              <w:rPr>
                <w:sz w:val="20"/>
                <w:szCs w:val="20"/>
              </w:rPr>
            </w:pPr>
          </w:p>
        </w:tc>
      </w:tr>
      <w:tr w:rsidR="00531EBC" w:rsidRPr="009326E2" w:rsidTr="00265279">
        <w:trPr>
          <w:trHeight w:val="454"/>
        </w:trPr>
        <w:tc>
          <w:tcPr>
            <w:tcW w:w="3294" w:type="dxa"/>
            <w:shd w:val="clear" w:color="auto" w:fill="auto"/>
          </w:tcPr>
          <w:p w:rsidR="00531EBC" w:rsidRPr="009326E2" w:rsidRDefault="00531EBC" w:rsidP="00EF224B">
            <w:pPr>
              <w:tabs>
                <w:tab w:val="left" w:pos="1296"/>
                <w:tab w:val="left" w:pos="1584"/>
                <w:tab w:val="left" w:pos="5040"/>
                <w:tab w:val="left" w:pos="5328"/>
                <w:tab w:val="left" w:pos="7200"/>
                <w:tab w:val="left" w:pos="7488"/>
                <w:tab w:val="left" w:pos="8352"/>
                <w:tab w:val="left" w:pos="8640"/>
              </w:tabs>
              <w:spacing w:line="240" w:lineRule="exact"/>
              <w:rPr>
                <w:sz w:val="20"/>
                <w:szCs w:val="20"/>
              </w:rPr>
            </w:pPr>
          </w:p>
        </w:tc>
        <w:tc>
          <w:tcPr>
            <w:tcW w:w="5948" w:type="dxa"/>
            <w:shd w:val="clear" w:color="auto" w:fill="auto"/>
          </w:tcPr>
          <w:p w:rsidR="00531EBC" w:rsidRPr="009326E2" w:rsidRDefault="00531EBC" w:rsidP="00EF224B">
            <w:pPr>
              <w:tabs>
                <w:tab w:val="left" w:pos="1296"/>
                <w:tab w:val="left" w:pos="1584"/>
                <w:tab w:val="left" w:pos="5040"/>
                <w:tab w:val="left" w:pos="5328"/>
                <w:tab w:val="left" w:pos="7200"/>
                <w:tab w:val="left" w:pos="7488"/>
                <w:tab w:val="left" w:pos="8352"/>
                <w:tab w:val="left" w:pos="8640"/>
              </w:tabs>
              <w:spacing w:line="240" w:lineRule="exact"/>
              <w:rPr>
                <w:sz w:val="20"/>
                <w:szCs w:val="20"/>
              </w:rPr>
            </w:pPr>
          </w:p>
        </w:tc>
      </w:tr>
      <w:tr w:rsidR="00531EBC" w:rsidRPr="009326E2" w:rsidTr="00265279">
        <w:trPr>
          <w:trHeight w:val="454"/>
        </w:trPr>
        <w:tc>
          <w:tcPr>
            <w:tcW w:w="3294" w:type="dxa"/>
            <w:shd w:val="clear" w:color="auto" w:fill="auto"/>
          </w:tcPr>
          <w:p w:rsidR="00531EBC" w:rsidRPr="009326E2" w:rsidRDefault="00531EBC" w:rsidP="00EF224B">
            <w:pPr>
              <w:tabs>
                <w:tab w:val="left" w:pos="1296"/>
                <w:tab w:val="left" w:pos="1584"/>
                <w:tab w:val="left" w:pos="5040"/>
                <w:tab w:val="left" w:pos="5328"/>
                <w:tab w:val="left" w:pos="7200"/>
                <w:tab w:val="left" w:pos="7488"/>
                <w:tab w:val="left" w:pos="8352"/>
                <w:tab w:val="left" w:pos="8640"/>
              </w:tabs>
              <w:spacing w:line="240" w:lineRule="exact"/>
              <w:rPr>
                <w:sz w:val="20"/>
                <w:szCs w:val="20"/>
              </w:rPr>
            </w:pPr>
          </w:p>
        </w:tc>
        <w:tc>
          <w:tcPr>
            <w:tcW w:w="5948" w:type="dxa"/>
            <w:shd w:val="clear" w:color="auto" w:fill="auto"/>
          </w:tcPr>
          <w:p w:rsidR="00531EBC" w:rsidRPr="009326E2" w:rsidRDefault="00531EBC" w:rsidP="00EF224B">
            <w:pPr>
              <w:tabs>
                <w:tab w:val="left" w:pos="1296"/>
                <w:tab w:val="left" w:pos="1584"/>
                <w:tab w:val="left" w:pos="5040"/>
                <w:tab w:val="left" w:pos="5328"/>
                <w:tab w:val="left" w:pos="7200"/>
                <w:tab w:val="left" w:pos="7488"/>
                <w:tab w:val="left" w:pos="8352"/>
                <w:tab w:val="left" w:pos="8640"/>
              </w:tabs>
              <w:spacing w:line="240" w:lineRule="exact"/>
              <w:rPr>
                <w:sz w:val="20"/>
                <w:szCs w:val="20"/>
              </w:rPr>
            </w:pPr>
          </w:p>
        </w:tc>
      </w:tr>
      <w:tr w:rsidR="00531EBC" w:rsidRPr="009326E2" w:rsidTr="00265279">
        <w:trPr>
          <w:trHeight w:val="454"/>
        </w:trPr>
        <w:tc>
          <w:tcPr>
            <w:tcW w:w="3294" w:type="dxa"/>
            <w:shd w:val="clear" w:color="auto" w:fill="auto"/>
          </w:tcPr>
          <w:p w:rsidR="00531EBC" w:rsidRPr="009326E2" w:rsidRDefault="00531EBC" w:rsidP="00EF224B">
            <w:pPr>
              <w:tabs>
                <w:tab w:val="left" w:pos="1296"/>
                <w:tab w:val="left" w:pos="1584"/>
                <w:tab w:val="left" w:pos="5040"/>
                <w:tab w:val="left" w:pos="5328"/>
                <w:tab w:val="left" w:pos="7200"/>
                <w:tab w:val="left" w:pos="7488"/>
                <w:tab w:val="left" w:pos="8352"/>
                <w:tab w:val="left" w:pos="8640"/>
              </w:tabs>
              <w:spacing w:line="240" w:lineRule="exact"/>
              <w:rPr>
                <w:sz w:val="20"/>
                <w:szCs w:val="20"/>
              </w:rPr>
            </w:pPr>
          </w:p>
        </w:tc>
        <w:tc>
          <w:tcPr>
            <w:tcW w:w="5948" w:type="dxa"/>
            <w:shd w:val="clear" w:color="auto" w:fill="auto"/>
          </w:tcPr>
          <w:p w:rsidR="00531EBC" w:rsidRPr="009326E2" w:rsidRDefault="00531EBC" w:rsidP="00EF224B">
            <w:pPr>
              <w:tabs>
                <w:tab w:val="left" w:pos="1296"/>
                <w:tab w:val="left" w:pos="1584"/>
                <w:tab w:val="left" w:pos="5040"/>
                <w:tab w:val="left" w:pos="5328"/>
                <w:tab w:val="left" w:pos="7200"/>
                <w:tab w:val="left" w:pos="7488"/>
                <w:tab w:val="left" w:pos="8352"/>
                <w:tab w:val="left" w:pos="8640"/>
              </w:tabs>
              <w:spacing w:line="240" w:lineRule="exact"/>
              <w:rPr>
                <w:sz w:val="20"/>
                <w:szCs w:val="20"/>
              </w:rPr>
            </w:pPr>
          </w:p>
        </w:tc>
      </w:tr>
      <w:tr w:rsidR="00531EBC" w:rsidRPr="009326E2" w:rsidTr="00265279">
        <w:trPr>
          <w:trHeight w:val="454"/>
        </w:trPr>
        <w:tc>
          <w:tcPr>
            <w:tcW w:w="3294" w:type="dxa"/>
            <w:shd w:val="clear" w:color="auto" w:fill="auto"/>
          </w:tcPr>
          <w:p w:rsidR="00531EBC" w:rsidRPr="009326E2" w:rsidRDefault="00531EBC" w:rsidP="00EF224B">
            <w:pPr>
              <w:tabs>
                <w:tab w:val="left" w:pos="1296"/>
                <w:tab w:val="left" w:pos="1584"/>
                <w:tab w:val="left" w:pos="5040"/>
                <w:tab w:val="left" w:pos="5328"/>
                <w:tab w:val="left" w:pos="7200"/>
                <w:tab w:val="left" w:pos="7488"/>
                <w:tab w:val="left" w:pos="8352"/>
                <w:tab w:val="left" w:pos="8640"/>
              </w:tabs>
              <w:spacing w:line="240" w:lineRule="exact"/>
              <w:rPr>
                <w:sz w:val="20"/>
                <w:szCs w:val="20"/>
              </w:rPr>
            </w:pPr>
          </w:p>
        </w:tc>
        <w:tc>
          <w:tcPr>
            <w:tcW w:w="5948" w:type="dxa"/>
            <w:shd w:val="clear" w:color="auto" w:fill="auto"/>
          </w:tcPr>
          <w:p w:rsidR="00531EBC" w:rsidRPr="009326E2" w:rsidRDefault="00531EBC" w:rsidP="00EF224B">
            <w:pPr>
              <w:tabs>
                <w:tab w:val="left" w:pos="1296"/>
                <w:tab w:val="left" w:pos="1584"/>
                <w:tab w:val="left" w:pos="5040"/>
                <w:tab w:val="left" w:pos="5328"/>
                <w:tab w:val="left" w:pos="7200"/>
                <w:tab w:val="left" w:pos="7488"/>
                <w:tab w:val="left" w:pos="8352"/>
                <w:tab w:val="left" w:pos="8640"/>
              </w:tabs>
              <w:spacing w:line="240" w:lineRule="exact"/>
              <w:rPr>
                <w:sz w:val="20"/>
                <w:szCs w:val="20"/>
              </w:rPr>
            </w:pPr>
          </w:p>
        </w:tc>
      </w:tr>
      <w:tr w:rsidR="00531EBC" w:rsidRPr="009326E2" w:rsidTr="00265279">
        <w:trPr>
          <w:trHeight w:val="454"/>
        </w:trPr>
        <w:tc>
          <w:tcPr>
            <w:tcW w:w="3294" w:type="dxa"/>
            <w:shd w:val="clear" w:color="auto" w:fill="auto"/>
          </w:tcPr>
          <w:p w:rsidR="00531EBC" w:rsidRPr="009326E2" w:rsidRDefault="00531EBC" w:rsidP="00EF224B">
            <w:pPr>
              <w:tabs>
                <w:tab w:val="left" w:pos="1296"/>
                <w:tab w:val="left" w:pos="1584"/>
                <w:tab w:val="left" w:pos="5040"/>
                <w:tab w:val="left" w:pos="5328"/>
                <w:tab w:val="left" w:pos="7200"/>
                <w:tab w:val="left" w:pos="7488"/>
                <w:tab w:val="left" w:pos="8352"/>
                <w:tab w:val="left" w:pos="8640"/>
              </w:tabs>
              <w:spacing w:line="240" w:lineRule="exact"/>
              <w:rPr>
                <w:sz w:val="20"/>
                <w:szCs w:val="20"/>
              </w:rPr>
            </w:pPr>
          </w:p>
        </w:tc>
        <w:tc>
          <w:tcPr>
            <w:tcW w:w="5948" w:type="dxa"/>
            <w:shd w:val="clear" w:color="auto" w:fill="auto"/>
          </w:tcPr>
          <w:p w:rsidR="00531EBC" w:rsidRPr="009326E2" w:rsidRDefault="00531EBC" w:rsidP="00EF224B">
            <w:pPr>
              <w:tabs>
                <w:tab w:val="left" w:pos="1296"/>
                <w:tab w:val="left" w:pos="1584"/>
                <w:tab w:val="left" w:pos="5040"/>
                <w:tab w:val="left" w:pos="5328"/>
                <w:tab w:val="left" w:pos="7200"/>
                <w:tab w:val="left" w:pos="7488"/>
                <w:tab w:val="left" w:pos="8352"/>
                <w:tab w:val="left" w:pos="8640"/>
              </w:tabs>
              <w:spacing w:line="240" w:lineRule="exact"/>
              <w:rPr>
                <w:sz w:val="20"/>
                <w:szCs w:val="20"/>
              </w:rPr>
            </w:pPr>
          </w:p>
        </w:tc>
      </w:tr>
      <w:tr w:rsidR="00531EBC" w:rsidRPr="009326E2" w:rsidTr="00265279">
        <w:trPr>
          <w:trHeight w:val="454"/>
        </w:trPr>
        <w:tc>
          <w:tcPr>
            <w:tcW w:w="3294" w:type="dxa"/>
            <w:shd w:val="clear" w:color="auto" w:fill="auto"/>
          </w:tcPr>
          <w:p w:rsidR="00531EBC" w:rsidRPr="009326E2" w:rsidRDefault="00531EBC" w:rsidP="00EF224B">
            <w:pPr>
              <w:tabs>
                <w:tab w:val="left" w:pos="1296"/>
                <w:tab w:val="left" w:pos="1584"/>
                <w:tab w:val="left" w:pos="5040"/>
                <w:tab w:val="left" w:pos="5328"/>
                <w:tab w:val="left" w:pos="7200"/>
                <w:tab w:val="left" w:pos="7488"/>
                <w:tab w:val="left" w:pos="8352"/>
                <w:tab w:val="left" w:pos="8640"/>
              </w:tabs>
              <w:spacing w:line="240" w:lineRule="exact"/>
              <w:rPr>
                <w:sz w:val="20"/>
                <w:szCs w:val="20"/>
              </w:rPr>
            </w:pPr>
          </w:p>
        </w:tc>
        <w:tc>
          <w:tcPr>
            <w:tcW w:w="5948" w:type="dxa"/>
            <w:shd w:val="clear" w:color="auto" w:fill="auto"/>
          </w:tcPr>
          <w:p w:rsidR="00531EBC" w:rsidRPr="009326E2" w:rsidRDefault="00531EBC" w:rsidP="00EF224B">
            <w:pPr>
              <w:tabs>
                <w:tab w:val="left" w:pos="1296"/>
                <w:tab w:val="left" w:pos="1584"/>
                <w:tab w:val="left" w:pos="5040"/>
                <w:tab w:val="left" w:pos="5328"/>
                <w:tab w:val="left" w:pos="7200"/>
                <w:tab w:val="left" w:pos="7488"/>
                <w:tab w:val="left" w:pos="8352"/>
                <w:tab w:val="left" w:pos="8640"/>
              </w:tabs>
              <w:spacing w:line="240" w:lineRule="exact"/>
              <w:rPr>
                <w:sz w:val="20"/>
                <w:szCs w:val="20"/>
              </w:rPr>
            </w:pPr>
          </w:p>
        </w:tc>
      </w:tr>
      <w:tr w:rsidR="00531EBC" w:rsidRPr="009326E2" w:rsidTr="00265279">
        <w:trPr>
          <w:trHeight w:val="454"/>
        </w:trPr>
        <w:tc>
          <w:tcPr>
            <w:tcW w:w="3294" w:type="dxa"/>
            <w:shd w:val="clear" w:color="auto" w:fill="auto"/>
          </w:tcPr>
          <w:p w:rsidR="00531EBC" w:rsidRPr="009326E2" w:rsidRDefault="00531EBC" w:rsidP="00EF224B">
            <w:pPr>
              <w:tabs>
                <w:tab w:val="left" w:pos="1296"/>
                <w:tab w:val="left" w:pos="1584"/>
                <w:tab w:val="left" w:pos="5040"/>
                <w:tab w:val="left" w:pos="5328"/>
                <w:tab w:val="left" w:pos="7200"/>
                <w:tab w:val="left" w:pos="7488"/>
                <w:tab w:val="left" w:pos="8352"/>
                <w:tab w:val="left" w:pos="8640"/>
              </w:tabs>
              <w:spacing w:line="240" w:lineRule="exact"/>
              <w:rPr>
                <w:sz w:val="20"/>
                <w:szCs w:val="20"/>
              </w:rPr>
            </w:pPr>
          </w:p>
        </w:tc>
        <w:tc>
          <w:tcPr>
            <w:tcW w:w="5948" w:type="dxa"/>
            <w:shd w:val="clear" w:color="auto" w:fill="auto"/>
          </w:tcPr>
          <w:p w:rsidR="00531EBC" w:rsidRPr="009326E2" w:rsidRDefault="00531EBC" w:rsidP="00EF224B">
            <w:pPr>
              <w:tabs>
                <w:tab w:val="left" w:pos="1296"/>
                <w:tab w:val="left" w:pos="1584"/>
                <w:tab w:val="left" w:pos="5040"/>
                <w:tab w:val="left" w:pos="5328"/>
                <w:tab w:val="left" w:pos="7200"/>
                <w:tab w:val="left" w:pos="7488"/>
                <w:tab w:val="left" w:pos="8352"/>
                <w:tab w:val="left" w:pos="8640"/>
              </w:tabs>
              <w:spacing w:line="240" w:lineRule="exact"/>
              <w:rPr>
                <w:sz w:val="20"/>
                <w:szCs w:val="20"/>
              </w:rPr>
            </w:pPr>
          </w:p>
        </w:tc>
      </w:tr>
      <w:tr w:rsidR="00531EBC" w:rsidRPr="009326E2" w:rsidTr="00265279">
        <w:trPr>
          <w:trHeight w:val="454"/>
        </w:trPr>
        <w:tc>
          <w:tcPr>
            <w:tcW w:w="3294" w:type="dxa"/>
            <w:shd w:val="clear" w:color="auto" w:fill="auto"/>
          </w:tcPr>
          <w:p w:rsidR="00531EBC" w:rsidRPr="009326E2" w:rsidRDefault="00531EBC" w:rsidP="00EF224B">
            <w:pPr>
              <w:tabs>
                <w:tab w:val="left" w:pos="1296"/>
                <w:tab w:val="left" w:pos="1584"/>
                <w:tab w:val="left" w:pos="5040"/>
                <w:tab w:val="left" w:pos="5328"/>
                <w:tab w:val="left" w:pos="7200"/>
                <w:tab w:val="left" w:pos="7488"/>
                <w:tab w:val="left" w:pos="8352"/>
                <w:tab w:val="left" w:pos="8640"/>
              </w:tabs>
              <w:spacing w:line="240" w:lineRule="exact"/>
              <w:rPr>
                <w:sz w:val="20"/>
                <w:szCs w:val="20"/>
              </w:rPr>
            </w:pPr>
          </w:p>
        </w:tc>
        <w:tc>
          <w:tcPr>
            <w:tcW w:w="5948" w:type="dxa"/>
            <w:shd w:val="clear" w:color="auto" w:fill="auto"/>
          </w:tcPr>
          <w:p w:rsidR="00531EBC" w:rsidRPr="009326E2" w:rsidRDefault="00531EBC" w:rsidP="00EF224B">
            <w:pPr>
              <w:tabs>
                <w:tab w:val="left" w:pos="1296"/>
                <w:tab w:val="left" w:pos="1584"/>
                <w:tab w:val="left" w:pos="5040"/>
                <w:tab w:val="left" w:pos="5328"/>
                <w:tab w:val="left" w:pos="7200"/>
                <w:tab w:val="left" w:pos="7488"/>
                <w:tab w:val="left" w:pos="8352"/>
                <w:tab w:val="left" w:pos="8640"/>
              </w:tabs>
              <w:spacing w:line="240" w:lineRule="exact"/>
              <w:rPr>
                <w:sz w:val="20"/>
                <w:szCs w:val="20"/>
              </w:rPr>
            </w:pPr>
          </w:p>
        </w:tc>
      </w:tr>
      <w:tr w:rsidR="00531EBC" w:rsidRPr="009326E2" w:rsidTr="00265279">
        <w:trPr>
          <w:trHeight w:val="454"/>
        </w:trPr>
        <w:tc>
          <w:tcPr>
            <w:tcW w:w="3294" w:type="dxa"/>
            <w:shd w:val="clear" w:color="auto" w:fill="auto"/>
          </w:tcPr>
          <w:p w:rsidR="00531EBC" w:rsidRPr="009326E2" w:rsidRDefault="00531EBC" w:rsidP="00EF224B">
            <w:pPr>
              <w:tabs>
                <w:tab w:val="left" w:pos="1296"/>
                <w:tab w:val="left" w:pos="1584"/>
                <w:tab w:val="left" w:pos="5040"/>
                <w:tab w:val="left" w:pos="5328"/>
                <w:tab w:val="left" w:pos="7200"/>
                <w:tab w:val="left" w:pos="7488"/>
                <w:tab w:val="left" w:pos="8352"/>
                <w:tab w:val="left" w:pos="8640"/>
              </w:tabs>
              <w:spacing w:line="240" w:lineRule="exact"/>
              <w:rPr>
                <w:sz w:val="20"/>
                <w:szCs w:val="20"/>
              </w:rPr>
            </w:pPr>
          </w:p>
        </w:tc>
        <w:tc>
          <w:tcPr>
            <w:tcW w:w="5948" w:type="dxa"/>
            <w:shd w:val="clear" w:color="auto" w:fill="auto"/>
          </w:tcPr>
          <w:p w:rsidR="00531EBC" w:rsidRPr="009326E2" w:rsidRDefault="00531EBC" w:rsidP="00EF224B">
            <w:pPr>
              <w:tabs>
                <w:tab w:val="left" w:pos="1296"/>
                <w:tab w:val="left" w:pos="1584"/>
                <w:tab w:val="left" w:pos="5040"/>
                <w:tab w:val="left" w:pos="5328"/>
                <w:tab w:val="left" w:pos="7200"/>
                <w:tab w:val="left" w:pos="7488"/>
                <w:tab w:val="left" w:pos="8352"/>
                <w:tab w:val="left" w:pos="8640"/>
              </w:tabs>
              <w:spacing w:line="240" w:lineRule="exact"/>
              <w:rPr>
                <w:sz w:val="20"/>
                <w:szCs w:val="20"/>
              </w:rPr>
            </w:pPr>
          </w:p>
        </w:tc>
      </w:tr>
      <w:tr w:rsidR="00531EBC" w:rsidRPr="009326E2" w:rsidTr="00265279">
        <w:trPr>
          <w:trHeight w:val="454"/>
        </w:trPr>
        <w:tc>
          <w:tcPr>
            <w:tcW w:w="3294" w:type="dxa"/>
            <w:shd w:val="clear" w:color="auto" w:fill="auto"/>
          </w:tcPr>
          <w:p w:rsidR="00531EBC" w:rsidRPr="009326E2" w:rsidRDefault="00531EBC" w:rsidP="00EF224B">
            <w:pPr>
              <w:tabs>
                <w:tab w:val="left" w:pos="1296"/>
                <w:tab w:val="left" w:pos="1584"/>
                <w:tab w:val="left" w:pos="5040"/>
                <w:tab w:val="left" w:pos="5328"/>
                <w:tab w:val="left" w:pos="7200"/>
                <w:tab w:val="left" w:pos="7488"/>
                <w:tab w:val="left" w:pos="8352"/>
                <w:tab w:val="left" w:pos="8640"/>
              </w:tabs>
              <w:spacing w:line="240" w:lineRule="exact"/>
              <w:rPr>
                <w:sz w:val="20"/>
                <w:szCs w:val="20"/>
              </w:rPr>
            </w:pPr>
          </w:p>
        </w:tc>
        <w:tc>
          <w:tcPr>
            <w:tcW w:w="5948" w:type="dxa"/>
            <w:shd w:val="clear" w:color="auto" w:fill="auto"/>
          </w:tcPr>
          <w:p w:rsidR="00531EBC" w:rsidRPr="009326E2" w:rsidRDefault="00531EBC" w:rsidP="00EF224B">
            <w:pPr>
              <w:tabs>
                <w:tab w:val="left" w:pos="1296"/>
                <w:tab w:val="left" w:pos="1584"/>
                <w:tab w:val="left" w:pos="5040"/>
                <w:tab w:val="left" w:pos="5328"/>
                <w:tab w:val="left" w:pos="7200"/>
                <w:tab w:val="left" w:pos="7488"/>
                <w:tab w:val="left" w:pos="8352"/>
                <w:tab w:val="left" w:pos="8640"/>
              </w:tabs>
              <w:spacing w:line="240" w:lineRule="exact"/>
              <w:rPr>
                <w:sz w:val="20"/>
                <w:szCs w:val="20"/>
              </w:rPr>
            </w:pPr>
          </w:p>
        </w:tc>
      </w:tr>
    </w:tbl>
    <w:p w:rsidR="00531EBC" w:rsidRPr="009326E2" w:rsidRDefault="00531EBC" w:rsidP="00265279"/>
    <w:sectPr w:rsidR="00531EBC" w:rsidRPr="009326E2" w:rsidSect="00345E0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6AA" w:rsidRDefault="00D376AA" w:rsidP="005371E9">
      <w:r>
        <w:separator/>
      </w:r>
    </w:p>
  </w:endnote>
  <w:endnote w:type="continuationSeparator" w:id="0">
    <w:p w:rsidR="00D376AA" w:rsidRDefault="00D376AA" w:rsidP="005371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LT 45 Light">
    <w:altName w:val="Univers LT 45 Ligh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FF0" w:rsidRPr="00161FF0" w:rsidRDefault="00161FF0" w:rsidP="00161FF0">
    <w:pPr>
      <w:tabs>
        <w:tab w:val="center" w:pos="4513"/>
        <w:tab w:val="right" w:pos="9026"/>
      </w:tabs>
      <w:jc w:val="left"/>
      <w:rPr>
        <w:rFonts w:ascii="Calibri" w:eastAsia="Calibri" w:hAnsi="Calibri"/>
        <w:szCs w:val="22"/>
        <w:lang w:eastAsia="en-US"/>
      </w:rPr>
    </w:pPr>
  </w:p>
  <w:tbl>
    <w:tblPr>
      <w:tblStyle w:val="TableGrid3"/>
      <w:tblW w:w="0" w:type="auto"/>
      <w:tblLook w:val="04A0"/>
    </w:tblPr>
    <w:tblGrid>
      <w:gridCol w:w="3080"/>
      <w:gridCol w:w="3081"/>
      <w:gridCol w:w="3081"/>
    </w:tblGrid>
    <w:tr w:rsidR="00161FF0" w:rsidRPr="00161FF0" w:rsidTr="00B07009">
      <w:tc>
        <w:tcPr>
          <w:tcW w:w="3080" w:type="dxa"/>
        </w:tcPr>
        <w:p w:rsidR="00161FF0" w:rsidRPr="00161FF0" w:rsidRDefault="00161FF0" w:rsidP="00161FF0">
          <w:pPr>
            <w:tabs>
              <w:tab w:val="center" w:pos="4513"/>
              <w:tab w:val="right" w:pos="9026"/>
            </w:tabs>
            <w:jc w:val="left"/>
            <w:rPr>
              <w:rFonts w:cs="Arial"/>
              <w:szCs w:val="22"/>
              <w:lang w:eastAsia="en-US"/>
            </w:rPr>
          </w:pPr>
          <w:r w:rsidRPr="00161FF0">
            <w:rPr>
              <w:rFonts w:cs="Arial"/>
              <w:szCs w:val="22"/>
              <w:lang w:eastAsia="en-US"/>
            </w:rPr>
            <w:t>Date approved:</w:t>
          </w:r>
          <w:r w:rsidR="007178BA">
            <w:rPr>
              <w:rFonts w:cs="Arial"/>
              <w:szCs w:val="22"/>
              <w:lang w:eastAsia="en-US"/>
            </w:rPr>
            <w:t xml:space="preserve"> 1 July 14</w:t>
          </w:r>
        </w:p>
      </w:tc>
      <w:tc>
        <w:tcPr>
          <w:tcW w:w="3081" w:type="dxa"/>
        </w:tcPr>
        <w:p w:rsidR="00161FF0" w:rsidRPr="00161FF0" w:rsidRDefault="00161FF0" w:rsidP="00161FF0">
          <w:pPr>
            <w:tabs>
              <w:tab w:val="center" w:pos="4513"/>
              <w:tab w:val="right" w:pos="9026"/>
            </w:tabs>
            <w:jc w:val="left"/>
            <w:rPr>
              <w:rFonts w:cs="Arial"/>
              <w:szCs w:val="22"/>
              <w:lang w:eastAsia="en-US"/>
            </w:rPr>
          </w:pPr>
          <w:r w:rsidRPr="00161FF0">
            <w:rPr>
              <w:rFonts w:cs="Arial"/>
              <w:szCs w:val="22"/>
              <w:lang w:eastAsia="en-US"/>
            </w:rPr>
            <w:t>Status and version: 1</w:t>
          </w:r>
        </w:p>
      </w:tc>
      <w:tc>
        <w:tcPr>
          <w:tcW w:w="3081" w:type="dxa"/>
        </w:tcPr>
        <w:p w:rsidR="00161FF0" w:rsidRPr="00161FF0" w:rsidRDefault="00161FF0" w:rsidP="00161FF0">
          <w:pPr>
            <w:tabs>
              <w:tab w:val="center" w:pos="4513"/>
              <w:tab w:val="right" w:pos="9026"/>
            </w:tabs>
            <w:jc w:val="left"/>
            <w:rPr>
              <w:rFonts w:cs="Arial"/>
              <w:szCs w:val="22"/>
              <w:lang w:eastAsia="en-US"/>
            </w:rPr>
          </w:pPr>
          <w:r w:rsidRPr="00161FF0">
            <w:rPr>
              <w:rFonts w:cs="Arial"/>
              <w:szCs w:val="22"/>
              <w:lang w:eastAsia="en-US"/>
            </w:rPr>
            <w:t>Date of next review:</w:t>
          </w:r>
        </w:p>
      </w:tc>
    </w:tr>
  </w:tbl>
  <w:p w:rsidR="00F35B46" w:rsidRPr="00F35B46" w:rsidRDefault="00F35B46" w:rsidP="00F35B46">
    <w:pPr>
      <w:tabs>
        <w:tab w:val="center" w:pos="4513"/>
        <w:tab w:val="right" w:pos="9026"/>
      </w:tabs>
      <w:jc w:val="right"/>
      <w:rPr>
        <w:rFonts w:eastAsia="Calibri" w:cs="Arial"/>
        <w:szCs w:val="22"/>
        <w:lang w:eastAsia="en-US"/>
      </w:rPr>
    </w:pPr>
    <w:r w:rsidRPr="00F35B46">
      <w:rPr>
        <w:rFonts w:eastAsia="Calibri" w:cs="Arial"/>
        <w:szCs w:val="22"/>
        <w:lang w:eastAsia="en-US"/>
      </w:rPr>
      <w:t xml:space="preserve">Page </w:t>
    </w:r>
    <w:r w:rsidR="00CA4AF0" w:rsidRPr="00F35B46">
      <w:rPr>
        <w:rFonts w:eastAsia="Calibri" w:cs="Arial"/>
        <w:szCs w:val="22"/>
        <w:lang w:eastAsia="en-US"/>
      </w:rPr>
      <w:fldChar w:fldCharType="begin"/>
    </w:r>
    <w:r w:rsidRPr="00F35B46">
      <w:rPr>
        <w:rFonts w:eastAsia="Calibri" w:cs="Arial"/>
        <w:szCs w:val="22"/>
        <w:lang w:eastAsia="en-US"/>
      </w:rPr>
      <w:instrText xml:space="preserve"> PAGE   \* MERGEFORMAT </w:instrText>
    </w:r>
    <w:r w:rsidR="00CA4AF0" w:rsidRPr="00F35B46">
      <w:rPr>
        <w:rFonts w:eastAsia="Calibri" w:cs="Arial"/>
        <w:szCs w:val="22"/>
        <w:lang w:eastAsia="en-US"/>
      </w:rPr>
      <w:fldChar w:fldCharType="separate"/>
    </w:r>
    <w:r w:rsidR="00DD3556">
      <w:rPr>
        <w:rFonts w:eastAsia="Calibri" w:cs="Arial"/>
        <w:noProof/>
        <w:szCs w:val="22"/>
        <w:lang w:eastAsia="en-US"/>
      </w:rPr>
      <w:t>1</w:t>
    </w:r>
    <w:r w:rsidR="00CA4AF0" w:rsidRPr="00F35B46">
      <w:rPr>
        <w:rFonts w:eastAsia="Calibri" w:cs="Arial"/>
        <w:noProof/>
        <w:szCs w:val="22"/>
        <w:lang w:eastAsia="en-US"/>
      </w:rPr>
      <w:fldChar w:fldCharType="end"/>
    </w:r>
    <w:r>
      <w:rPr>
        <w:rFonts w:eastAsia="Calibri" w:cs="Arial"/>
        <w:szCs w:val="22"/>
        <w:lang w:eastAsia="en-US"/>
      </w:rPr>
      <w:t xml:space="preserve"> of </w:t>
    </w:r>
    <w:r w:rsidR="00343049">
      <w:rPr>
        <w:rFonts w:eastAsia="Calibri" w:cs="Arial"/>
        <w:szCs w:val="22"/>
        <w:lang w:eastAsia="en-US"/>
      </w:rPr>
      <w:t>23</w:t>
    </w:r>
  </w:p>
  <w:p w:rsidR="00D376AA" w:rsidRPr="00161FF0" w:rsidRDefault="00D376AA" w:rsidP="00161F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AA" w:rsidRPr="00343049" w:rsidRDefault="00D376AA" w:rsidP="003430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6AA" w:rsidRDefault="00D376AA" w:rsidP="005371E9">
      <w:r>
        <w:separator/>
      </w:r>
    </w:p>
  </w:footnote>
  <w:footnote w:type="continuationSeparator" w:id="0">
    <w:p w:rsidR="00D376AA" w:rsidRDefault="00D376AA" w:rsidP="005371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AA" w:rsidRDefault="00CA4AF0" w:rsidP="006A134F">
    <w:pPr>
      <w:jc w:val="right"/>
      <w:rPr>
        <w:rFonts w:cs="Arial"/>
        <w:b/>
        <w:sz w:val="24"/>
      </w:rPr>
    </w:pPr>
    <w:sdt>
      <w:sdtPr>
        <w:rPr>
          <w:rFonts w:cs="Arial"/>
          <w:b/>
          <w:sz w:val="24"/>
        </w:rPr>
        <w:id w:val="1198821089"/>
        <w:docPartObj>
          <w:docPartGallery w:val="Watermarks"/>
          <w:docPartUnique/>
        </w:docPartObj>
      </w:sdtPr>
      <w:sdtContent>
        <w:r w:rsidRPr="00CA4AF0">
          <w:rPr>
            <w:rFonts w:cs="Arial"/>
            <w:b/>
            <w:noProof/>
            <w:sz w:val="24"/>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81"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376AA">
      <w:rPr>
        <w:rFonts w:cs="Arial"/>
        <w:b/>
        <w:sz w:val="24"/>
      </w:rPr>
      <w:t xml:space="preserve">Gathering, Managing and Handling </w:t>
    </w:r>
  </w:p>
  <w:p w:rsidR="00D376AA" w:rsidRPr="006A134F" w:rsidRDefault="00D376AA" w:rsidP="006A134F">
    <w:pPr>
      <w:jc w:val="right"/>
      <w:rPr>
        <w:rFonts w:cs="Arial"/>
        <w:b/>
        <w:sz w:val="24"/>
      </w:rPr>
    </w:pPr>
    <w:r>
      <w:rPr>
        <w:rFonts w:cs="Arial"/>
        <w:b/>
        <w:sz w:val="24"/>
      </w:rPr>
      <w:t>Evidence – Policy and Procedure</w:t>
    </w:r>
  </w:p>
  <w:p w:rsidR="00D376AA" w:rsidRPr="006A134F" w:rsidRDefault="00D376AA" w:rsidP="006A134F">
    <w:pPr>
      <w:tabs>
        <w:tab w:val="center" w:pos="4513"/>
        <w:tab w:val="right" w:pos="9026"/>
      </w:tabs>
      <w:jc w:val="left"/>
      <w:rPr>
        <w:rFonts w:ascii="Times New Roman" w:hAnsi="Times New Roman"/>
        <w:sz w:val="24"/>
      </w:rPr>
    </w:pPr>
    <w:r w:rsidRPr="006A134F">
      <w:rPr>
        <w:rFonts w:ascii="Times New Roman" w:hAnsi="Times New Roman"/>
        <w:noProof/>
        <w:sz w:val="24"/>
      </w:rPr>
      <w:drawing>
        <wp:inline distT="0" distB="0" distL="0" distR="0">
          <wp:extent cx="2171700" cy="6286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71700" cy="628650"/>
                  </a:xfrm>
                  <a:prstGeom prst="rect">
                    <a:avLst/>
                  </a:prstGeom>
                  <a:noFill/>
                  <a:ln w="9525">
                    <a:noFill/>
                    <a:miter lim="800000"/>
                    <a:headEnd/>
                    <a:tailEnd/>
                  </a:ln>
                </pic:spPr>
              </pic:pic>
            </a:graphicData>
          </a:graphic>
        </wp:inline>
      </w:drawing>
    </w:r>
  </w:p>
  <w:p w:rsidR="00D376AA" w:rsidRDefault="00D376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AA" w:rsidRPr="00265279" w:rsidRDefault="00D376AA" w:rsidP="002652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15F5C"/>
    <w:multiLevelType w:val="hybridMultilevel"/>
    <w:tmpl w:val="426461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CBD60E6"/>
    <w:multiLevelType w:val="hybridMultilevel"/>
    <w:tmpl w:val="3766AA8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10A83E36"/>
    <w:multiLevelType w:val="hybridMultilevel"/>
    <w:tmpl w:val="D5E2C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A627F6"/>
    <w:multiLevelType w:val="hybridMultilevel"/>
    <w:tmpl w:val="D01650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C49473B"/>
    <w:multiLevelType w:val="hybridMultilevel"/>
    <w:tmpl w:val="6772EDB6"/>
    <w:lvl w:ilvl="0" w:tplc="6EE6F02C">
      <w:start w:val="1"/>
      <w:numFmt w:val="lowerLetter"/>
      <w:lvlText w:val="(%1)"/>
      <w:lvlJc w:val="left"/>
      <w:pPr>
        <w:ind w:left="1144" w:hanging="4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5">
    <w:nsid w:val="1C8844F1"/>
    <w:multiLevelType w:val="hybridMultilevel"/>
    <w:tmpl w:val="202A2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F9428A9"/>
    <w:multiLevelType w:val="hybridMultilevel"/>
    <w:tmpl w:val="4DE4A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6FC49E3"/>
    <w:multiLevelType w:val="hybridMultilevel"/>
    <w:tmpl w:val="1C0A0A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765133B"/>
    <w:multiLevelType w:val="hybridMultilevel"/>
    <w:tmpl w:val="E2DA658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nsid w:val="29764CEF"/>
    <w:multiLevelType w:val="hybridMultilevel"/>
    <w:tmpl w:val="5A7E173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2EB74F6B"/>
    <w:multiLevelType w:val="hybridMultilevel"/>
    <w:tmpl w:val="EEA85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56A4ED0"/>
    <w:multiLevelType w:val="hybridMultilevel"/>
    <w:tmpl w:val="96F8224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5A0028D"/>
    <w:multiLevelType w:val="hybridMultilevel"/>
    <w:tmpl w:val="327E5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C584F02"/>
    <w:multiLevelType w:val="hybridMultilevel"/>
    <w:tmpl w:val="8CFE6B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9D36B15"/>
    <w:multiLevelType w:val="multilevel"/>
    <w:tmpl w:val="CB60D466"/>
    <w:lvl w:ilvl="0">
      <w:start w:val="1"/>
      <w:numFmt w:val="decimal"/>
      <w:lvlText w:val="%1."/>
      <w:lvlJc w:val="left"/>
      <w:pPr>
        <w:ind w:left="360" w:hanging="360"/>
      </w:pPr>
    </w:lvl>
    <w:lvl w:ilvl="1">
      <w:start w:val="1"/>
      <w:numFmt w:val="decimal"/>
      <w:lvlText w:val="%1.%2."/>
      <w:lvlJc w:val="left"/>
      <w:pPr>
        <w:ind w:left="440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826718A"/>
    <w:multiLevelType w:val="singleLevel"/>
    <w:tmpl w:val="43DCBE72"/>
    <w:lvl w:ilvl="0">
      <w:start w:val="1"/>
      <w:numFmt w:val="bullet"/>
      <w:lvlText w:val=""/>
      <w:lvlJc w:val="left"/>
      <w:pPr>
        <w:tabs>
          <w:tab w:val="num" w:pos="360"/>
        </w:tabs>
        <w:ind w:left="360" w:hanging="360"/>
      </w:pPr>
      <w:rPr>
        <w:rFonts w:ascii="Symbol" w:hAnsi="Symbol" w:hint="default"/>
      </w:rPr>
    </w:lvl>
  </w:abstractNum>
  <w:abstractNum w:abstractNumId="16">
    <w:nsid w:val="5E02492F"/>
    <w:multiLevelType w:val="hybridMultilevel"/>
    <w:tmpl w:val="9C249B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5E2B6E52"/>
    <w:multiLevelType w:val="hybridMultilevel"/>
    <w:tmpl w:val="7AD491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64514CEB"/>
    <w:multiLevelType w:val="hybridMultilevel"/>
    <w:tmpl w:val="2E9A1EF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9">
    <w:nsid w:val="66231F09"/>
    <w:multiLevelType w:val="hybridMultilevel"/>
    <w:tmpl w:val="B21C5DB6"/>
    <w:lvl w:ilvl="0" w:tplc="D324946E">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0">
    <w:nsid w:val="66627F02"/>
    <w:multiLevelType w:val="hybridMultilevel"/>
    <w:tmpl w:val="95E875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6B85F11"/>
    <w:multiLevelType w:val="hybridMultilevel"/>
    <w:tmpl w:val="D222FC22"/>
    <w:lvl w:ilvl="0" w:tplc="3C5ADA7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6A27291B"/>
    <w:multiLevelType w:val="hybridMultilevel"/>
    <w:tmpl w:val="5C9E8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CB36BD0"/>
    <w:multiLevelType w:val="singleLevel"/>
    <w:tmpl w:val="43DCBE72"/>
    <w:lvl w:ilvl="0">
      <w:start w:val="1"/>
      <w:numFmt w:val="bullet"/>
      <w:lvlText w:val=""/>
      <w:lvlJc w:val="left"/>
      <w:pPr>
        <w:tabs>
          <w:tab w:val="num" w:pos="360"/>
        </w:tabs>
        <w:ind w:left="360" w:hanging="360"/>
      </w:pPr>
      <w:rPr>
        <w:rFonts w:ascii="Symbol" w:hAnsi="Symbol" w:hint="default"/>
      </w:rPr>
    </w:lvl>
  </w:abstractNum>
  <w:abstractNum w:abstractNumId="24">
    <w:nsid w:val="6F8E6054"/>
    <w:multiLevelType w:val="hybridMultilevel"/>
    <w:tmpl w:val="7ACEC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0BA4F94"/>
    <w:multiLevelType w:val="hybridMultilevel"/>
    <w:tmpl w:val="3816139A"/>
    <w:lvl w:ilvl="0" w:tplc="0C090001">
      <w:start w:val="1"/>
      <w:numFmt w:val="decimal"/>
      <w:lvlText w:val="%1."/>
      <w:lvlJc w:val="left"/>
      <w:pPr>
        <w:ind w:left="108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nsid w:val="73880C05"/>
    <w:multiLevelType w:val="hybridMultilevel"/>
    <w:tmpl w:val="A7CA90F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73ED16C9"/>
    <w:multiLevelType w:val="hybridMultilevel"/>
    <w:tmpl w:val="386C14D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E55505F"/>
    <w:multiLevelType w:val="hybridMultilevel"/>
    <w:tmpl w:val="2410D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E5C579C"/>
    <w:multiLevelType w:val="hybridMultilevel"/>
    <w:tmpl w:val="8B082B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17"/>
  </w:num>
  <w:num w:numId="4">
    <w:abstractNumId w:val="21"/>
  </w:num>
  <w:num w:numId="5">
    <w:abstractNumId w:val="28"/>
  </w:num>
  <w:num w:numId="6">
    <w:abstractNumId w:val="24"/>
  </w:num>
  <w:num w:numId="7">
    <w:abstractNumId w:val="6"/>
  </w:num>
  <w:num w:numId="8">
    <w:abstractNumId w:val="22"/>
  </w:num>
  <w:num w:numId="9">
    <w:abstractNumId w:val="5"/>
  </w:num>
  <w:num w:numId="10">
    <w:abstractNumId w:val="23"/>
  </w:num>
  <w:num w:numId="11">
    <w:abstractNumId w:val="15"/>
  </w:num>
  <w:num w:numId="12">
    <w:abstractNumId w:val="13"/>
  </w:num>
  <w:num w:numId="13">
    <w:abstractNumId w:val="16"/>
  </w:num>
  <w:num w:numId="14">
    <w:abstractNumId w:val="14"/>
  </w:num>
  <w:num w:numId="15">
    <w:abstractNumId w:val="29"/>
  </w:num>
  <w:num w:numId="16">
    <w:abstractNumId w:val="25"/>
  </w:num>
  <w:num w:numId="17">
    <w:abstractNumId w:val="18"/>
  </w:num>
  <w:num w:numId="18">
    <w:abstractNumId w:val="2"/>
  </w:num>
  <w:num w:numId="19">
    <w:abstractNumId w:val="20"/>
  </w:num>
  <w:num w:numId="20">
    <w:abstractNumId w:val="9"/>
  </w:num>
  <w:num w:numId="21">
    <w:abstractNumId w:val="1"/>
  </w:num>
  <w:num w:numId="22">
    <w:abstractNumId w:val="4"/>
  </w:num>
  <w:num w:numId="23">
    <w:abstractNumId w:val="26"/>
  </w:num>
  <w:num w:numId="24">
    <w:abstractNumId w:val="19"/>
  </w:num>
  <w:num w:numId="25">
    <w:abstractNumId w:val="7"/>
  </w:num>
  <w:num w:numId="26">
    <w:abstractNumId w:val="27"/>
  </w:num>
  <w:num w:numId="27">
    <w:abstractNumId w:val="3"/>
  </w:num>
  <w:num w:numId="28">
    <w:abstractNumId w:val="12"/>
  </w:num>
  <w:num w:numId="29">
    <w:abstractNumId w:val="10"/>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characterSpacingControl w:val="doNotCompress"/>
  <w:hdrShapeDefaults>
    <o:shapedefaults v:ext="edit" spidmax="20482"/>
    <o:shapelayout v:ext="edit">
      <o:idmap v:ext="edit" data="20"/>
    </o:shapelayout>
  </w:hdrShapeDefaults>
  <w:footnotePr>
    <w:footnote w:id="-1"/>
    <w:footnote w:id="0"/>
  </w:footnotePr>
  <w:endnotePr>
    <w:endnote w:id="-1"/>
    <w:endnote w:id="0"/>
  </w:endnotePr>
  <w:compat/>
  <w:rsids>
    <w:rsidRoot w:val="00090C5B"/>
    <w:rsid w:val="00031FF4"/>
    <w:rsid w:val="000360E0"/>
    <w:rsid w:val="00055EE2"/>
    <w:rsid w:val="000768FA"/>
    <w:rsid w:val="00090C5B"/>
    <w:rsid w:val="00091B52"/>
    <w:rsid w:val="000E2F5E"/>
    <w:rsid w:val="001076C8"/>
    <w:rsid w:val="00107BA6"/>
    <w:rsid w:val="00114F14"/>
    <w:rsid w:val="00117088"/>
    <w:rsid w:val="00120705"/>
    <w:rsid w:val="00150A74"/>
    <w:rsid w:val="00161FF0"/>
    <w:rsid w:val="00187355"/>
    <w:rsid w:val="001C5D14"/>
    <w:rsid w:val="001D3C10"/>
    <w:rsid w:val="00202C0E"/>
    <w:rsid w:val="00247BF0"/>
    <w:rsid w:val="00265279"/>
    <w:rsid w:val="002858E5"/>
    <w:rsid w:val="0028756D"/>
    <w:rsid w:val="00293357"/>
    <w:rsid w:val="00296DE2"/>
    <w:rsid w:val="002A2B8A"/>
    <w:rsid w:val="002A7AB9"/>
    <w:rsid w:val="00304B23"/>
    <w:rsid w:val="003057D3"/>
    <w:rsid w:val="00306882"/>
    <w:rsid w:val="00341523"/>
    <w:rsid w:val="00342AC8"/>
    <w:rsid w:val="00343049"/>
    <w:rsid w:val="00345E05"/>
    <w:rsid w:val="0034768D"/>
    <w:rsid w:val="003579FE"/>
    <w:rsid w:val="003633BA"/>
    <w:rsid w:val="00367212"/>
    <w:rsid w:val="0037284A"/>
    <w:rsid w:val="0038243F"/>
    <w:rsid w:val="003A55C3"/>
    <w:rsid w:val="003D27F1"/>
    <w:rsid w:val="003E3B7D"/>
    <w:rsid w:val="003E45C4"/>
    <w:rsid w:val="003F1444"/>
    <w:rsid w:val="00404B32"/>
    <w:rsid w:val="004231B8"/>
    <w:rsid w:val="00431FDC"/>
    <w:rsid w:val="00434D78"/>
    <w:rsid w:val="004531B8"/>
    <w:rsid w:val="004A5D02"/>
    <w:rsid w:val="004B3EA1"/>
    <w:rsid w:val="004E42CD"/>
    <w:rsid w:val="00501B30"/>
    <w:rsid w:val="00503AF5"/>
    <w:rsid w:val="00507A8D"/>
    <w:rsid w:val="005200EC"/>
    <w:rsid w:val="005276C3"/>
    <w:rsid w:val="00531EBC"/>
    <w:rsid w:val="005328C1"/>
    <w:rsid w:val="005371E9"/>
    <w:rsid w:val="005669DF"/>
    <w:rsid w:val="00566B78"/>
    <w:rsid w:val="005D5C87"/>
    <w:rsid w:val="005E2F1A"/>
    <w:rsid w:val="005E5284"/>
    <w:rsid w:val="00611819"/>
    <w:rsid w:val="00614060"/>
    <w:rsid w:val="00622B0D"/>
    <w:rsid w:val="00627D76"/>
    <w:rsid w:val="0066341D"/>
    <w:rsid w:val="006A134F"/>
    <w:rsid w:val="006C0FDF"/>
    <w:rsid w:val="006C7827"/>
    <w:rsid w:val="007031DB"/>
    <w:rsid w:val="007151ED"/>
    <w:rsid w:val="007178BA"/>
    <w:rsid w:val="0072262A"/>
    <w:rsid w:val="00734623"/>
    <w:rsid w:val="00743A86"/>
    <w:rsid w:val="00761411"/>
    <w:rsid w:val="0076548F"/>
    <w:rsid w:val="007755F3"/>
    <w:rsid w:val="00793F07"/>
    <w:rsid w:val="007A32AF"/>
    <w:rsid w:val="007B164D"/>
    <w:rsid w:val="007E7DFF"/>
    <w:rsid w:val="00822300"/>
    <w:rsid w:val="0084539D"/>
    <w:rsid w:val="00850A99"/>
    <w:rsid w:val="00880DF5"/>
    <w:rsid w:val="00897168"/>
    <w:rsid w:val="008B0CCC"/>
    <w:rsid w:val="008C4EC9"/>
    <w:rsid w:val="008C5444"/>
    <w:rsid w:val="008D5AEB"/>
    <w:rsid w:val="008F1E0E"/>
    <w:rsid w:val="0090684A"/>
    <w:rsid w:val="00931C09"/>
    <w:rsid w:val="009478BC"/>
    <w:rsid w:val="009851C8"/>
    <w:rsid w:val="00985E44"/>
    <w:rsid w:val="009B529A"/>
    <w:rsid w:val="009D6FED"/>
    <w:rsid w:val="009E4D46"/>
    <w:rsid w:val="00A02911"/>
    <w:rsid w:val="00A0689B"/>
    <w:rsid w:val="00A22732"/>
    <w:rsid w:val="00A53CCA"/>
    <w:rsid w:val="00AA09CB"/>
    <w:rsid w:val="00AA1C2F"/>
    <w:rsid w:val="00AA661F"/>
    <w:rsid w:val="00AC2166"/>
    <w:rsid w:val="00AC4C01"/>
    <w:rsid w:val="00AD59E7"/>
    <w:rsid w:val="00B10D1F"/>
    <w:rsid w:val="00B16F0F"/>
    <w:rsid w:val="00B20D37"/>
    <w:rsid w:val="00B728AE"/>
    <w:rsid w:val="00B86178"/>
    <w:rsid w:val="00B91C17"/>
    <w:rsid w:val="00BA625F"/>
    <w:rsid w:val="00BD3E48"/>
    <w:rsid w:val="00C26C21"/>
    <w:rsid w:val="00C349B4"/>
    <w:rsid w:val="00CA4AF0"/>
    <w:rsid w:val="00CB24C1"/>
    <w:rsid w:val="00CF6BAD"/>
    <w:rsid w:val="00D01006"/>
    <w:rsid w:val="00D01300"/>
    <w:rsid w:val="00D24134"/>
    <w:rsid w:val="00D376AA"/>
    <w:rsid w:val="00D44367"/>
    <w:rsid w:val="00D4771D"/>
    <w:rsid w:val="00D67F35"/>
    <w:rsid w:val="00D72CCE"/>
    <w:rsid w:val="00D77223"/>
    <w:rsid w:val="00DA72F8"/>
    <w:rsid w:val="00DB7E08"/>
    <w:rsid w:val="00DD3556"/>
    <w:rsid w:val="00DD4488"/>
    <w:rsid w:val="00DD63E2"/>
    <w:rsid w:val="00DE3E9E"/>
    <w:rsid w:val="00E11AB2"/>
    <w:rsid w:val="00E1321B"/>
    <w:rsid w:val="00E203D3"/>
    <w:rsid w:val="00E41B1B"/>
    <w:rsid w:val="00E62B82"/>
    <w:rsid w:val="00E77920"/>
    <w:rsid w:val="00E95110"/>
    <w:rsid w:val="00E9767E"/>
    <w:rsid w:val="00EB2DB6"/>
    <w:rsid w:val="00EE33ED"/>
    <w:rsid w:val="00EE627D"/>
    <w:rsid w:val="00EF224B"/>
    <w:rsid w:val="00EF6A51"/>
    <w:rsid w:val="00F152BD"/>
    <w:rsid w:val="00F22690"/>
    <w:rsid w:val="00F23F24"/>
    <w:rsid w:val="00F35B46"/>
    <w:rsid w:val="00F710B2"/>
    <w:rsid w:val="00F823A1"/>
    <w:rsid w:val="00FE31E2"/>
    <w:rsid w:val="00FE6D1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C5B"/>
    <w:pPr>
      <w:spacing w:line="240" w:lineRule="auto"/>
      <w:jc w:val="both"/>
    </w:pPr>
    <w:rPr>
      <w:rFonts w:ascii="Arial" w:hAnsi="Arial"/>
      <w:sz w:val="22"/>
      <w:szCs w:val="24"/>
      <w:lang w:eastAsia="en-AU"/>
    </w:rPr>
  </w:style>
  <w:style w:type="paragraph" w:styleId="Heading1">
    <w:name w:val="heading 1"/>
    <w:basedOn w:val="Normal"/>
    <w:next w:val="Normal"/>
    <w:link w:val="Heading1Char"/>
    <w:qFormat/>
    <w:rsid w:val="00C26C21"/>
    <w:pPr>
      <w:keepNext/>
      <w:spacing w:before="400" w:after="400"/>
      <w:outlineLvl w:val="0"/>
    </w:pPr>
    <w:rPr>
      <w:rFonts w:cs="Arial"/>
      <w:b/>
      <w:bCs/>
      <w:kern w:val="32"/>
      <w:sz w:val="24"/>
      <w:szCs w:val="32"/>
    </w:rPr>
  </w:style>
  <w:style w:type="paragraph" w:styleId="Heading2">
    <w:name w:val="heading 2"/>
    <w:basedOn w:val="Normal"/>
    <w:next w:val="Normal"/>
    <w:link w:val="Heading2Char"/>
    <w:unhideWhenUsed/>
    <w:qFormat/>
    <w:rsid w:val="00431FDC"/>
    <w:pPr>
      <w:keepNext/>
      <w:keepLines/>
      <w:spacing w:before="400" w:after="400"/>
      <w:outlineLvl w:val="1"/>
    </w:pPr>
    <w:rPr>
      <w:rFonts w:eastAsiaTheme="majorEastAsia" w:cstheme="majorBidi"/>
      <w:b/>
      <w:bCs/>
      <w:sz w:val="24"/>
      <w:szCs w:val="26"/>
    </w:rPr>
  </w:style>
  <w:style w:type="paragraph" w:styleId="Heading3">
    <w:name w:val="heading 3"/>
    <w:basedOn w:val="Normal"/>
    <w:next w:val="Normal"/>
    <w:link w:val="Heading3Char"/>
    <w:unhideWhenUsed/>
    <w:qFormat/>
    <w:rsid w:val="00AA661F"/>
    <w:pPr>
      <w:keepNext/>
      <w:keepLines/>
      <w:spacing w:before="200" w:after="200"/>
      <w:outlineLvl w:val="2"/>
    </w:pPr>
    <w:rPr>
      <w:rFonts w:eastAsiaTheme="majorEastAsia" w:cstheme="majorBidi"/>
      <w:b/>
      <w:bCs/>
      <w:i/>
      <w:color w:val="000000" w:themeColor="text1"/>
    </w:rPr>
  </w:style>
  <w:style w:type="paragraph" w:styleId="Heading7">
    <w:name w:val="heading 7"/>
    <w:basedOn w:val="Heading1"/>
    <w:next w:val="Normal"/>
    <w:link w:val="Heading7Char"/>
    <w:qFormat/>
    <w:rsid w:val="00F22690"/>
    <w:pPr>
      <w:spacing w:before="0" w:after="0"/>
      <w:outlineLvl w:val="6"/>
    </w:pPr>
    <w:rPr>
      <w:rFonts w:ascii="Impact" w:hAnsi="Impact" w:cs="Times New Roman"/>
      <w:b w:val="0"/>
      <w:bCs w:val="0"/>
      <w:color w:val="333300"/>
      <w:kern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6C21"/>
    <w:rPr>
      <w:rFonts w:ascii="Arial" w:hAnsi="Arial" w:cs="Arial"/>
      <w:b/>
      <w:bCs/>
      <w:kern w:val="32"/>
      <w:sz w:val="24"/>
      <w:szCs w:val="32"/>
      <w:lang w:eastAsia="en-AU"/>
    </w:rPr>
  </w:style>
  <w:style w:type="character" w:customStyle="1" w:styleId="Heading7Char">
    <w:name w:val="Heading 7 Char"/>
    <w:basedOn w:val="DefaultParagraphFont"/>
    <w:link w:val="Heading7"/>
    <w:rsid w:val="00F22690"/>
    <w:rPr>
      <w:rFonts w:ascii="Impact" w:hAnsi="Impact"/>
      <w:color w:val="333300"/>
      <w:sz w:val="18"/>
      <w:lang w:val="en-US"/>
    </w:rPr>
  </w:style>
  <w:style w:type="paragraph" w:customStyle="1" w:styleId="Style1">
    <w:name w:val="Style1"/>
    <w:basedOn w:val="Heading1"/>
    <w:link w:val="Style1Char"/>
    <w:qFormat/>
    <w:rsid w:val="00090C5B"/>
    <w:pPr>
      <w:keepNext w:val="0"/>
      <w:spacing w:before="480" w:after="0" w:line="276" w:lineRule="auto"/>
      <w:contextualSpacing/>
    </w:pPr>
    <w:rPr>
      <w:rFonts w:ascii="Arial Black" w:hAnsi="Arial Black"/>
      <w:color w:val="17365D"/>
      <w:kern w:val="0"/>
      <w:sz w:val="28"/>
      <w:szCs w:val="28"/>
      <w:lang w:bidi="en-US"/>
    </w:rPr>
  </w:style>
  <w:style w:type="character" w:customStyle="1" w:styleId="Style1Char">
    <w:name w:val="Style1 Char"/>
    <w:basedOn w:val="DefaultParagraphFont"/>
    <w:link w:val="Style1"/>
    <w:rsid w:val="00090C5B"/>
    <w:rPr>
      <w:rFonts w:ascii="Arial Black" w:hAnsi="Arial Black" w:cs="Arial"/>
      <w:b/>
      <w:bCs/>
      <w:color w:val="17365D"/>
      <w:sz w:val="28"/>
      <w:szCs w:val="28"/>
      <w:lang w:val="en-US" w:bidi="en-US"/>
    </w:rPr>
  </w:style>
  <w:style w:type="paragraph" w:styleId="ListParagraph">
    <w:name w:val="List Paragraph"/>
    <w:basedOn w:val="Normal"/>
    <w:uiPriority w:val="34"/>
    <w:qFormat/>
    <w:rsid w:val="00090C5B"/>
    <w:pPr>
      <w:spacing w:after="200" w:line="276" w:lineRule="auto"/>
      <w:ind w:left="720"/>
      <w:contextualSpacing/>
    </w:pPr>
    <w:rPr>
      <w:rFonts w:ascii="Calibri" w:eastAsia="Calibri" w:hAnsi="Calibri"/>
      <w:szCs w:val="22"/>
      <w:lang w:eastAsia="en-US"/>
    </w:rPr>
  </w:style>
  <w:style w:type="character" w:customStyle="1" w:styleId="Heading2Char">
    <w:name w:val="Heading 2 Char"/>
    <w:basedOn w:val="DefaultParagraphFont"/>
    <w:link w:val="Heading2"/>
    <w:rsid w:val="00431FDC"/>
    <w:rPr>
      <w:rFonts w:ascii="Arial" w:eastAsiaTheme="majorEastAsia" w:hAnsi="Arial" w:cstheme="majorBidi"/>
      <w:b/>
      <w:bCs/>
      <w:sz w:val="24"/>
      <w:szCs w:val="26"/>
      <w:lang w:eastAsia="en-AU"/>
    </w:rPr>
  </w:style>
  <w:style w:type="paragraph" w:customStyle="1" w:styleId="HEADING3AQC">
    <w:name w:val="HEADING 3_AQC"/>
    <w:rsid w:val="00090C5B"/>
    <w:pPr>
      <w:spacing w:line="240" w:lineRule="auto"/>
    </w:pPr>
    <w:rPr>
      <w:b/>
      <w:noProof/>
      <w:sz w:val="24"/>
    </w:rPr>
  </w:style>
  <w:style w:type="paragraph" w:styleId="BodyTextIndent3">
    <w:name w:val="Body Text Indent 3"/>
    <w:basedOn w:val="Normal"/>
    <w:link w:val="BodyTextIndent3Char"/>
    <w:rsid w:val="007B164D"/>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B164D"/>
    <w:rPr>
      <w:sz w:val="16"/>
      <w:szCs w:val="16"/>
      <w:lang w:eastAsia="en-AU"/>
    </w:rPr>
  </w:style>
  <w:style w:type="paragraph" w:styleId="NormalWeb">
    <w:name w:val="Normal (Web)"/>
    <w:basedOn w:val="Normal"/>
    <w:uiPriority w:val="99"/>
    <w:semiHidden/>
    <w:unhideWhenUsed/>
    <w:rsid w:val="00501B30"/>
    <w:pPr>
      <w:spacing w:before="100" w:beforeAutospacing="1" w:after="100" w:afterAutospacing="1"/>
      <w:jc w:val="left"/>
    </w:pPr>
    <w:rPr>
      <w:rFonts w:ascii="Times New Roman" w:hAnsi="Times New Roman"/>
      <w:sz w:val="24"/>
    </w:rPr>
  </w:style>
  <w:style w:type="table" w:styleId="TableGrid">
    <w:name w:val="Table Grid"/>
    <w:basedOn w:val="TableNormal"/>
    <w:uiPriority w:val="59"/>
    <w:rsid w:val="00BD3E48"/>
    <w:pPr>
      <w:spacing w:line="240" w:lineRule="auto"/>
    </w:pPr>
    <w:rPr>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371E9"/>
    <w:pPr>
      <w:tabs>
        <w:tab w:val="center" w:pos="4513"/>
        <w:tab w:val="right" w:pos="9026"/>
      </w:tabs>
    </w:pPr>
  </w:style>
  <w:style w:type="character" w:customStyle="1" w:styleId="HeaderChar">
    <w:name w:val="Header Char"/>
    <w:basedOn w:val="DefaultParagraphFont"/>
    <w:link w:val="Header"/>
    <w:uiPriority w:val="99"/>
    <w:rsid w:val="005371E9"/>
    <w:rPr>
      <w:rFonts w:ascii="Arial" w:hAnsi="Arial"/>
      <w:sz w:val="22"/>
      <w:szCs w:val="24"/>
      <w:lang w:eastAsia="en-AU"/>
    </w:rPr>
  </w:style>
  <w:style w:type="paragraph" w:styleId="Footer">
    <w:name w:val="footer"/>
    <w:basedOn w:val="Normal"/>
    <w:link w:val="FooterChar"/>
    <w:uiPriority w:val="99"/>
    <w:unhideWhenUsed/>
    <w:rsid w:val="005371E9"/>
    <w:pPr>
      <w:tabs>
        <w:tab w:val="center" w:pos="4513"/>
        <w:tab w:val="right" w:pos="9026"/>
      </w:tabs>
    </w:pPr>
  </w:style>
  <w:style w:type="character" w:customStyle="1" w:styleId="FooterChar">
    <w:name w:val="Footer Char"/>
    <w:basedOn w:val="DefaultParagraphFont"/>
    <w:link w:val="Footer"/>
    <w:uiPriority w:val="99"/>
    <w:rsid w:val="005371E9"/>
    <w:rPr>
      <w:rFonts w:ascii="Arial" w:hAnsi="Arial"/>
      <w:sz w:val="22"/>
      <w:szCs w:val="24"/>
      <w:lang w:eastAsia="en-AU"/>
    </w:rPr>
  </w:style>
  <w:style w:type="paragraph" w:styleId="TOCHeading">
    <w:name w:val="TOC Heading"/>
    <w:basedOn w:val="Heading1"/>
    <w:next w:val="Normal"/>
    <w:uiPriority w:val="39"/>
    <w:semiHidden/>
    <w:unhideWhenUsed/>
    <w:qFormat/>
    <w:rsid w:val="00C26C21"/>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C26C21"/>
    <w:pPr>
      <w:spacing w:after="100"/>
    </w:pPr>
  </w:style>
  <w:style w:type="paragraph" w:styleId="TOC2">
    <w:name w:val="toc 2"/>
    <w:basedOn w:val="Normal"/>
    <w:next w:val="Normal"/>
    <w:autoRedefine/>
    <w:uiPriority w:val="39"/>
    <w:unhideWhenUsed/>
    <w:rsid w:val="00C26C21"/>
    <w:pPr>
      <w:spacing w:after="100"/>
      <w:ind w:left="220"/>
    </w:pPr>
  </w:style>
  <w:style w:type="paragraph" w:styleId="TOC3">
    <w:name w:val="toc 3"/>
    <w:basedOn w:val="Normal"/>
    <w:next w:val="Normal"/>
    <w:autoRedefine/>
    <w:uiPriority w:val="39"/>
    <w:unhideWhenUsed/>
    <w:rsid w:val="00C26C21"/>
    <w:pPr>
      <w:spacing w:after="100"/>
      <w:ind w:left="440"/>
    </w:pPr>
  </w:style>
  <w:style w:type="character" w:styleId="Hyperlink">
    <w:name w:val="Hyperlink"/>
    <w:basedOn w:val="DefaultParagraphFont"/>
    <w:uiPriority w:val="99"/>
    <w:unhideWhenUsed/>
    <w:rsid w:val="00C26C21"/>
    <w:rPr>
      <w:color w:val="0000FF" w:themeColor="hyperlink"/>
      <w:u w:val="single"/>
    </w:rPr>
  </w:style>
  <w:style w:type="paragraph" w:styleId="BalloonText">
    <w:name w:val="Balloon Text"/>
    <w:basedOn w:val="Normal"/>
    <w:link w:val="BalloonTextChar"/>
    <w:uiPriority w:val="99"/>
    <w:semiHidden/>
    <w:unhideWhenUsed/>
    <w:rsid w:val="00C26C21"/>
    <w:rPr>
      <w:rFonts w:ascii="Tahoma" w:hAnsi="Tahoma" w:cs="Tahoma"/>
      <w:sz w:val="16"/>
      <w:szCs w:val="16"/>
    </w:rPr>
  </w:style>
  <w:style w:type="character" w:customStyle="1" w:styleId="BalloonTextChar">
    <w:name w:val="Balloon Text Char"/>
    <w:basedOn w:val="DefaultParagraphFont"/>
    <w:link w:val="BalloonText"/>
    <w:uiPriority w:val="99"/>
    <w:semiHidden/>
    <w:rsid w:val="00C26C21"/>
    <w:rPr>
      <w:rFonts w:ascii="Tahoma" w:hAnsi="Tahoma" w:cs="Tahoma"/>
      <w:sz w:val="16"/>
      <w:szCs w:val="16"/>
      <w:lang w:eastAsia="en-AU"/>
    </w:rPr>
  </w:style>
  <w:style w:type="character" w:styleId="CommentReference">
    <w:name w:val="annotation reference"/>
    <w:basedOn w:val="DefaultParagraphFont"/>
    <w:unhideWhenUsed/>
    <w:rsid w:val="008F1E0E"/>
    <w:rPr>
      <w:sz w:val="16"/>
      <w:szCs w:val="16"/>
    </w:rPr>
  </w:style>
  <w:style w:type="paragraph" w:styleId="CommentText">
    <w:name w:val="annotation text"/>
    <w:basedOn w:val="Normal"/>
    <w:link w:val="CommentTextChar"/>
    <w:unhideWhenUsed/>
    <w:rsid w:val="008F1E0E"/>
    <w:rPr>
      <w:sz w:val="20"/>
      <w:szCs w:val="20"/>
    </w:rPr>
  </w:style>
  <w:style w:type="character" w:customStyle="1" w:styleId="CommentTextChar">
    <w:name w:val="Comment Text Char"/>
    <w:basedOn w:val="DefaultParagraphFont"/>
    <w:link w:val="CommentText"/>
    <w:rsid w:val="008F1E0E"/>
    <w:rPr>
      <w:rFonts w:ascii="Arial" w:hAnsi="Arial"/>
      <w:lang w:eastAsia="en-AU"/>
    </w:rPr>
  </w:style>
  <w:style w:type="paragraph" w:styleId="CommentSubject">
    <w:name w:val="annotation subject"/>
    <w:basedOn w:val="CommentText"/>
    <w:next w:val="CommentText"/>
    <w:link w:val="CommentSubjectChar"/>
    <w:uiPriority w:val="99"/>
    <w:semiHidden/>
    <w:unhideWhenUsed/>
    <w:rsid w:val="008F1E0E"/>
    <w:rPr>
      <w:b/>
      <w:bCs/>
    </w:rPr>
  </w:style>
  <w:style w:type="character" w:customStyle="1" w:styleId="CommentSubjectChar">
    <w:name w:val="Comment Subject Char"/>
    <w:basedOn w:val="CommentTextChar"/>
    <w:link w:val="CommentSubject"/>
    <w:uiPriority w:val="99"/>
    <w:semiHidden/>
    <w:rsid w:val="008F1E0E"/>
    <w:rPr>
      <w:rFonts w:ascii="Arial" w:hAnsi="Arial"/>
      <w:b/>
      <w:bCs/>
      <w:lang w:eastAsia="en-AU"/>
    </w:rPr>
  </w:style>
  <w:style w:type="character" w:customStyle="1" w:styleId="Heading3Char">
    <w:name w:val="Heading 3 Char"/>
    <w:basedOn w:val="DefaultParagraphFont"/>
    <w:link w:val="Heading3"/>
    <w:rsid w:val="00AA661F"/>
    <w:rPr>
      <w:rFonts w:ascii="Arial" w:eastAsiaTheme="majorEastAsia" w:hAnsi="Arial" w:cstheme="majorBidi"/>
      <w:b/>
      <w:bCs/>
      <w:i/>
      <w:color w:val="000000" w:themeColor="text1"/>
      <w:sz w:val="22"/>
      <w:szCs w:val="24"/>
      <w:lang w:eastAsia="en-AU"/>
    </w:rPr>
  </w:style>
  <w:style w:type="character" w:styleId="FollowedHyperlink">
    <w:name w:val="FollowedHyperlink"/>
    <w:basedOn w:val="DefaultParagraphFont"/>
    <w:uiPriority w:val="99"/>
    <w:semiHidden/>
    <w:unhideWhenUsed/>
    <w:rsid w:val="00614060"/>
    <w:rPr>
      <w:color w:val="800080" w:themeColor="followedHyperlink"/>
      <w:u w:val="single"/>
    </w:rPr>
  </w:style>
  <w:style w:type="paragraph" w:styleId="Quote">
    <w:name w:val="Quote"/>
    <w:basedOn w:val="Normal"/>
    <w:next w:val="Normal"/>
    <w:link w:val="QuoteChar"/>
    <w:uiPriority w:val="29"/>
    <w:qFormat/>
    <w:rsid w:val="003633BA"/>
    <w:pPr>
      <w:spacing w:after="200" w:line="276" w:lineRule="auto"/>
      <w:jc w:val="left"/>
    </w:pPr>
    <w:rPr>
      <w:rFonts w:asciiTheme="minorHAnsi" w:eastAsiaTheme="minorEastAsia" w:hAnsiTheme="minorHAnsi" w:cstheme="minorBidi"/>
      <w:i/>
      <w:iCs/>
      <w:color w:val="000000" w:themeColor="text1"/>
      <w:szCs w:val="22"/>
      <w:lang w:val="en-US" w:eastAsia="ja-JP"/>
    </w:rPr>
  </w:style>
  <w:style w:type="character" w:customStyle="1" w:styleId="QuoteChar">
    <w:name w:val="Quote Char"/>
    <w:basedOn w:val="DefaultParagraphFont"/>
    <w:link w:val="Quote"/>
    <w:uiPriority w:val="29"/>
    <w:rsid w:val="003633BA"/>
    <w:rPr>
      <w:rFonts w:asciiTheme="minorHAnsi" w:eastAsiaTheme="minorEastAsia" w:hAnsiTheme="minorHAnsi" w:cstheme="minorBidi"/>
      <w:i/>
      <w:iCs/>
      <w:color w:val="000000" w:themeColor="text1"/>
      <w:sz w:val="22"/>
      <w:szCs w:val="22"/>
      <w:lang w:val="en-US" w:eastAsia="ja-JP"/>
    </w:rPr>
  </w:style>
  <w:style w:type="table" w:customStyle="1" w:styleId="TableGrid3">
    <w:name w:val="Table Grid3"/>
    <w:basedOn w:val="TableNormal"/>
    <w:next w:val="TableGrid"/>
    <w:uiPriority w:val="59"/>
    <w:rsid w:val="00161FF0"/>
    <w:pPr>
      <w:spacing w:line="240" w:lineRule="auto"/>
    </w:pPr>
    <w:rPr>
      <w:rFonts w:ascii="Calibri" w:eastAsia="Calibri" w:hAnsi="Calibri"/>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C5B"/>
    <w:pPr>
      <w:spacing w:line="240" w:lineRule="auto"/>
      <w:jc w:val="both"/>
    </w:pPr>
    <w:rPr>
      <w:rFonts w:ascii="Arial" w:hAnsi="Arial"/>
      <w:sz w:val="22"/>
      <w:szCs w:val="24"/>
      <w:lang w:eastAsia="en-AU"/>
    </w:rPr>
  </w:style>
  <w:style w:type="paragraph" w:styleId="Heading1">
    <w:name w:val="heading 1"/>
    <w:basedOn w:val="Normal"/>
    <w:next w:val="Normal"/>
    <w:link w:val="Heading1Char"/>
    <w:qFormat/>
    <w:rsid w:val="00C26C21"/>
    <w:pPr>
      <w:keepNext/>
      <w:spacing w:before="400" w:after="400"/>
      <w:outlineLvl w:val="0"/>
    </w:pPr>
    <w:rPr>
      <w:rFonts w:cs="Arial"/>
      <w:b/>
      <w:bCs/>
      <w:kern w:val="32"/>
      <w:sz w:val="24"/>
      <w:szCs w:val="32"/>
    </w:rPr>
  </w:style>
  <w:style w:type="paragraph" w:styleId="Heading2">
    <w:name w:val="heading 2"/>
    <w:basedOn w:val="Normal"/>
    <w:next w:val="Normal"/>
    <w:link w:val="Heading2Char"/>
    <w:unhideWhenUsed/>
    <w:qFormat/>
    <w:rsid w:val="00431FDC"/>
    <w:pPr>
      <w:keepNext/>
      <w:keepLines/>
      <w:spacing w:before="400" w:after="400"/>
      <w:outlineLvl w:val="1"/>
    </w:pPr>
    <w:rPr>
      <w:rFonts w:eastAsiaTheme="majorEastAsia" w:cstheme="majorBidi"/>
      <w:b/>
      <w:bCs/>
      <w:sz w:val="24"/>
      <w:szCs w:val="26"/>
    </w:rPr>
  </w:style>
  <w:style w:type="paragraph" w:styleId="Heading3">
    <w:name w:val="heading 3"/>
    <w:basedOn w:val="Normal"/>
    <w:next w:val="Normal"/>
    <w:link w:val="Heading3Char"/>
    <w:unhideWhenUsed/>
    <w:qFormat/>
    <w:rsid w:val="00AA661F"/>
    <w:pPr>
      <w:keepNext/>
      <w:keepLines/>
      <w:spacing w:before="200" w:after="200"/>
      <w:outlineLvl w:val="2"/>
    </w:pPr>
    <w:rPr>
      <w:rFonts w:eastAsiaTheme="majorEastAsia" w:cstheme="majorBidi"/>
      <w:b/>
      <w:bCs/>
      <w:i/>
      <w:color w:val="000000" w:themeColor="text1"/>
    </w:rPr>
  </w:style>
  <w:style w:type="paragraph" w:styleId="Heading7">
    <w:name w:val="heading 7"/>
    <w:basedOn w:val="Heading1"/>
    <w:next w:val="Normal"/>
    <w:link w:val="Heading7Char"/>
    <w:qFormat/>
    <w:rsid w:val="00F22690"/>
    <w:pPr>
      <w:spacing w:before="0" w:after="0"/>
      <w:outlineLvl w:val="6"/>
    </w:pPr>
    <w:rPr>
      <w:rFonts w:ascii="Impact" w:hAnsi="Impact" w:cs="Times New Roman"/>
      <w:b w:val="0"/>
      <w:bCs w:val="0"/>
      <w:color w:val="333300"/>
      <w:kern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6C21"/>
    <w:rPr>
      <w:rFonts w:ascii="Arial" w:hAnsi="Arial" w:cs="Arial"/>
      <w:b/>
      <w:bCs/>
      <w:kern w:val="32"/>
      <w:sz w:val="24"/>
      <w:szCs w:val="32"/>
      <w:lang w:eastAsia="en-AU"/>
    </w:rPr>
  </w:style>
  <w:style w:type="character" w:customStyle="1" w:styleId="Heading7Char">
    <w:name w:val="Heading 7 Char"/>
    <w:basedOn w:val="DefaultParagraphFont"/>
    <w:link w:val="Heading7"/>
    <w:rsid w:val="00F22690"/>
    <w:rPr>
      <w:rFonts w:ascii="Impact" w:hAnsi="Impact"/>
      <w:color w:val="333300"/>
      <w:sz w:val="18"/>
      <w:lang w:val="en-US"/>
    </w:rPr>
  </w:style>
  <w:style w:type="paragraph" w:customStyle="1" w:styleId="Style1">
    <w:name w:val="Style1"/>
    <w:basedOn w:val="Heading1"/>
    <w:link w:val="Style1Char"/>
    <w:qFormat/>
    <w:rsid w:val="00090C5B"/>
    <w:pPr>
      <w:keepNext w:val="0"/>
      <w:spacing w:before="480" w:after="0" w:line="276" w:lineRule="auto"/>
      <w:contextualSpacing/>
    </w:pPr>
    <w:rPr>
      <w:rFonts w:ascii="Arial Black" w:hAnsi="Arial Black"/>
      <w:color w:val="17365D"/>
      <w:kern w:val="0"/>
      <w:sz w:val="28"/>
      <w:szCs w:val="28"/>
      <w:lang w:bidi="en-US"/>
    </w:rPr>
  </w:style>
  <w:style w:type="character" w:customStyle="1" w:styleId="Style1Char">
    <w:name w:val="Style1 Char"/>
    <w:basedOn w:val="DefaultParagraphFont"/>
    <w:link w:val="Style1"/>
    <w:rsid w:val="00090C5B"/>
    <w:rPr>
      <w:rFonts w:ascii="Arial Black" w:hAnsi="Arial Black" w:cs="Arial"/>
      <w:b/>
      <w:bCs/>
      <w:color w:val="17365D"/>
      <w:sz w:val="28"/>
      <w:szCs w:val="28"/>
      <w:lang w:val="en-US" w:bidi="en-US"/>
    </w:rPr>
  </w:style>
  <w:style w:type="paragraph" w:styleId="ListParagraph">
    <w:name w:val="List Paragraph"/>
    <w:basedOn w:val="Normal"/>
    <w:uiPriority w:val="34"/>
    <w:qFormat/>
    <w:rsid w:val="00090C5B"/>
    <w:pPr>
      <w:spacing w:after="200" w:line="276" w:lineRule="auto"/>
      <w:ind w:left="720"/>
      <w:contextualSpacing/>
    </w:pPr>
    <w:rPr>
      <w:rFonts w:ascii="Calibri" w:eastAsia="Calibri" w:hAnsi="Calibri"/>
      <w:szCs w:val="22"/>
      <w:lang w:eastAsia="en-US"/>
    </w:rPr>
  </w:style>
  <w:style w:type="character" w:customStyle="1" w:styleId="Heading2Char">
    <w:name w:val="Heading 2 Char"/>
    <w:basedOn w:val="DefaultParagraphFont"/>
    <w:link w:val="Heading2"/>
    <w:rsid w:val="00431FDC"/>
    <w:rPr>
      <w:rFonts w:ascii="Arial" w:eastAsiaTheme="majorEastAsia" w:hAnsi="Arial" w:cstheme="majorBidi"/>
      <w:b/>
      <w:bCs/>
      <w:sz w:val="24"/>
      <w:szCs w:val="26"/>
      <w:lang w:eastAsia="en-AU"/>
    </w:rPr>
  </w:style>
  <w:style w:type="paragraph" w:customStyle="1" w:styleId="HEADING3AQC">
    <w:name w:val="HEADING 3_AQC"/>
    <w:rsid w:val="00090C5B"/>
    <w:pPr>
      <w:spacing w:line="240" w:lineRule="auto"/>
    </w:pPr>
    <w:rPr>
      <w:b/>
      <w:noProof/>
      <w:sz w:val="24"/>
    </w:rPr>
  </w:style>
  <w:style w:type="paragraph" w:styleId="BodyTextIndent3">
    <w:name w:val="Body Text Indent 3"/>
    <w:basedOn w:val="Normal"/>
    <w:link w:val="BodyTextIndent3Char"/>
    <w:rsid w:val="007B164D"/>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B164D"/>
    <w:rPr>
      <w:sz w:val="16"/>
      <w:szCs w:val="16"/>
      <w:lang w:eastAsia="en-AU"/>
    </w:rPr>
  </w:style>
  <w:style w:type="paragraph" w:styleId="NormalWeb">
    <w:name w:val="Normal (Web)"/>
    <w:basedOn w:val="Normal"/>
    <w:uiPriority w:val="99"/>
    <w:semiHidden/>
    <w:unhideWhenUsed/>
    <w:rsid w:val="00501B30"/>
    <w:pPr>
      <w:spacing w:before="100" w:beforeAutospacing="1" w:after="100" w:afterAutospacing="1"/>
      <w:jc w:val="left"/>
    </w:pPr>
    <w:rPr>
      <w:rFonts w:ascii="Times New Roman" w:hAnsi="Times New Roman"/>
      <w:sz w:val="24"/>
    </w:rPr>
  </w:style>
  <w:style w:type="table" w:styleId="TableGrid">
    <w:name w:val="Table Grid"/>
    <w:basedOn w:val="TableNormal"/>
    <w:uiPriority w:val="59"/>
    <w:rsid w:val="00BD3E48"/>
    <w:pPr>
      <w:spacing w:line="240"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71E9"/>
    <w:pPr>
      <w:tabs>
        <w:tab w:val="center" w:pos="4513"/>
        <w:tab w:val="right" w:pos="9026"/>
      </w:tabs>
    </w:pPr>
  </w:style>
  <w:style w:type="character" w:customStyle="1" w:styleId="HeaderChar">
    <w:name w:val="Header Char"/>
    <w:basedOn w:val="DefaultParagraphFont"/>
    <w:link w:val="Header"/>
    <w:uiPriority w:val="99"/>
    <w:rsid w:val="005371E9"/>
    <w:rPr>
      <w:rFonts w:ascii="Arial" w:hAnsi="Arial"/>
      <w:sz w:val="22"/>
      <w:szCs w:val="24"/>
      <w:lang w:eastAsia="en-AU"/>
    </w:rPr>
  </w:style>
  <w:style w:type="paragraph" w:styleId="Footer">
    <w:name w:val="footer"/>
    <w:basedOn w:val="Normal"/>
    <w:link w:val="FooterChar"/>
    <w:uiPriority w:val="99"/>
    <w:unhideWhenUsed/>
    <w:rsid w:val="005371E9"/>
    <w:pPr>
      <w:tabs>
        <w:tab w:val="center" w:pos="4513"/>
        <w:tab w:val="right" w:pos="9026"/>
      </w:tabs>
    </w:pPr>
  </w:style>
  <w:style w:type="character" w:customStyle="1" w:styleId="FooterChar">
    <w:name w:val="Footer Char"/>
    <w:basedOn w:val="DefaultParagraphFont"/>
    <w:link w:val="Footer"/>
    <w:uiPriority w:val="99"/>
    <w:rsid w:val="005371E9"/>
    <w:rPr>
      <w:rFonts w:ascii="Arial" w:hAnsi="Arial"/>
      <w:sz w:val="22"/>
      <w:szCs w:val="24"/>
      <w:lang w:eastAsia="en-AU"/>
    </w:rPr>
  </w:style>
  <w:style w:type="paragraph" w:styleId="TOCHeading">
    <w:name w:val="TOC Heading"/>
    <w:basedOn w:val="Heading1"/>
    <w:next w:val="Normal"/>
    <w:uiPriority w:val="39"/>
    <w:semiHidden/>
    <w:unhideWhenUsed/>
    <w:qFormat/>
    <w:rsid w:val="00C26C21"/>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C26C21"/>
    <w:pPr>
      <w:spacing w:after="100"/>
    </w:pPr>
  </w:style>
  <w:style w:type="paragraph" w:styleId="TOC2">
    <w:name w:val="toc 2"/>
    <w:basedOn w:val="Normal"/>
    <w:next w:val="Normal"/>
    <w:autoRedefine/>
    <w:uiPriority w:val="39"/>
    <w:unhideWhenUsed/>
    <w:rsid w:val="00C26C21"/>
    <w:pPr>
      <w:spacing w:after="100"/>
      <w:ind w:left="220"/>
    </w:pPr>
  </w:style>
  <w:style w:type="paragraph" w:styleId="TOC3">
    <w:name w:val="toc 3"/>
    <w:basedOn w:val="Normal"/>
    <w:next w:val="Normal"/>
    <w:autoRedefine/>
    <w:uiPriority w:val="39"/>
    <w:unhideWhenUsed/>
    <w:rsid w:val="00C26C21"/>
    <w:pPr>
      <w:spacing w:after="100"/>
      <w:ind w:left="440"/>
    </w:pPr>
  </w:style>
  <w:style w:type="character" w:styleId="Hyperlink">
    <w:name w:val="Hyperlink"/>
    <w:basedOn w:val="DefaultParagraphFont"/>
    <w:uiPriority w:val="99"/>
    <w:unhideWhenUsed/>
    <w:rsid w:val="00C26C21"/>
    <w:rPr>
      <w:color w:val="0000FF" w:themeColor="hyperlink"/>
      <w:u w:val="single"/>
    </w:rPr>
  </w:style>
  <w:style w:type="paragraph" w:styleId="BalloonText">
    <w:name w:val="Balloon Text"/>
    <w:basedOn w:val="Normal"/>
    <w:link w:val="BalloonTextChar"/>
    <w:uiPriority w:val="99"/>
    <w:semiHidden/>
    <w:unhideWhenUsed/>
    <w:rsid w:val="00C26C21"/>
    <w:rPr>
      <w:rFonts w:ascii="Tahoma" w:hAnsi="Tahoma" w:cs="Tahoma"/>
      <w:sz w:val="16"/>
      <w:szCs w:val="16"/>
    </w:rPr>
  </w:style>
  <w:style w:type="character" w:customStyle="1" w:styleId="BalloonTextChar">
    <w:name w:val="Balloon Text Char"/>
    <w:basedOn w:val="DefaultParagraphFont"/>
    <w:link w:val="BalloonText"/>
    <w:uiPriority w:val="99"/>
    <w:semiHidden/>
    <w:rsid w:val="00C26C21"/>
    <w:rPr>
      <w:rFonts w:ascii="Tahoma" w:hAnsi="Tahoma" w:cs="Tahoma"/>
      <w:sz w:val="16"/>
      <w:szCs w:val="16"/>
      <w:lang w:eastAsia="en-AU"/>
    </w:rPr>
  </w:style>
  <w:style w:type="character" w:styleId="CommentReference">
    <w:name w:val="annotation reference"/>
    <w:basedOn w:val="DefaultParagraphFont"/>
    <w:unhideWhenUsed/>
    <w:rsid w:val="008F1E0E"/>
    <w:rPr>
      <w:sz w:val="16"/>
      <w:szCs w:val="16"/>
    </w:rPr>
  </w:style>
  <w:style w:type="paragraph" w:styleId="CommentText">
    <w:name w:val="annotation text"/>
    <w:basedOn w:val="Normal"/>
    <w:link w:val="CommentTextChar"/>
    <w:unhideWhenUsed/>
    <w:rsid w:val="008F1E0E"/>
    <w:rPr>
      <w:sz w:val="20"/>
      <w:szCs w:val="20"/>
    </w:rPr>
  </w:style>
  <w:style w:type="character" w:customStyle="1" w:styleId="CommentTextChar">
    <w:name w:val="Comment Text Char"/>
    <w:basedOn w:val="DefaultParagraphFont"/>
    <w:link w:val="CommentText"/>
    <w:rsid w:val="008F1E0E"/>
    <w:rPr>
      <w:rFonts w:ascii="Arial" w:hAnsi="Arial"/>
      <w:lang w:eastAsia="en-AU"/>
    </w:rPr>
  </w:style>
  <w:style w:type="paragraph" w:styleId="CommentSubject">
    <w:name w:val="annotation subject"/>
    <w:basedOn w:val="CommentText"/>
    <w:next w:val="CommentText"/>
    <w:link w:val="CommentSubjectChar"/>
    <w:uiPriority w:val="99"/>
    <w:semiHidden/>
    <w:unhideWhenUsed/>
    <w:rsid w:val="008F1E0E"/>
    <w:rPr>
      <w:b/>
      <w:bCs/>
    </w:rPr>
  </w:style>
  <w:style w:type="character" w:customStyle="1" w:styleId="CommentSubjectChar">
    <w:name w:val="Comment Subject Char"/>
    <w:basedOn w:val="CommentTextChar"/>
    <w:link w:val="CommentSubject"/>
    <w:uiPriority w:val="99"/>
    <w:semiHidden/>
    <w:rsid w:val="008F1E0E"/>
    <w:rPr>
      <w:rFonts w:ascii="Arial" w:hAnsi="Arial"/>
      <w:b/>
      <w:bCs/>
      <w:lang w:eastAsia="en-AU"/>
    </w:rPr>
  </w:style>
  <w:style w:type="character" w:customStyle="1" w:styleId="Heading3Char">
    <w:name w:val="Heading 3 Char"/>
    <w:basedOn w:val="DefaultParagraphFont"/>
    <w:link w:val="Heading3"/>
    <w:rsid w:val="00AA661F"/>
    <w:rPr>
      <w:rFonts w:ascii="Arial" w:eastAsiaTheme="majorEastAsia" w:hAnsi="Arial" w:cstheme="majorBidi"/>
      <w:b/>
      <w:bCs/>
      <w:i/>
      <w:color w:val="000000" w:themeColor="text1"/>
      <w:sz w:val="22"/>
      <w:szCs w:val="24"/>
      <w:lang w:eastAsia="en-AU"/>
    </w:rPr>
  </w:style>
  <w:style w:type="character" w:styleId="FollowedHyperlink">
    <w:name w:val="FollowedHyperlink"/>
    <w:basedOn w:val="DefaultParagraphFont"/>
    <w:uiPriority w:val="99"/>
    <w:semiHidden/>
    <w:unhideWhenUsed/>
    <w:rsid w:val="00614060"/>
    <w:rPr>
      <w:color w:val="800080" w:themeColor="followedHyperlink"/>
      <w:u w:val="single"/>
    </w:rPr>
  </w:style>
  <w:style w:type="paragraph" w:styleId="Quote">
    <w:name w:val="Quote"/>
    <w:basedOn w:val="Normal"/>
    <w:next w:val="Normal"/>
    <w:link w:val="QuoteChar"/>
    <w:uiPriority w:val="29"/>
    <w:qFormat/>
    <w:rsid w:val="003633BA"/>
    <w:pPr>
      <w:spacing w:after="200" w:line="276" w:lineRule="auto"/>
      <w:jc w:val="left"/>
    </w:pPr>
    <w:rPr>
      <w:rFonts w:asciiTheme="minorHAnsi" w:eastAsiaTheme="minorEastAsia" w:hAnsiTheme="minorHAnsi" w:cstheme="minorBidi"/>
      <w:i/>
      <w:iCs/>
      <w:color w:val="000000" w:themeColor="text1"/>
      <w:szCs w:val="22"/>
      <w:lang w:val="en-US" w:eastAsia="ja-JP"/>
    </w:rPr>
  </w:style>
  <w:style w:type="character" w:customStyle="1" w:styleId="QuoteChar">
    <w:name w:val="Quote Char"/>
    <w:basedOn w:val="DefaultParagraphFont"/>
    <w:link w:val="Quote"/>
    <w:uiPriority w:val="29"/>
    <w:rsid w:val="003633BA"/>
    <w:rPr>
      <w:rFonts w:asciiTheme="minorHAnsi" w:eastAsiaTheme="minorEastAsia" w:hAnsiTheme="minorHAnsi" w:cstheme="minorBidi"/>
      <w:i/>
      <w:iCs/>
      <w:color w:val="000000" w:themeColor="text1"/>
      <w:sz w:val="22"/>
      <w:szCs w:val="22"/>
      <w:lang w:val="en-US" w:eastAsia="ja-JP"/>
    </w:rPr>
  </w:style>
  <w:style w:type="table" w:customStyle="1" w:styleId="TableGrid3">
    <w:name w:val="Table Grid3"/>
    <w:basedOn w:val="TableNormal"/>
    <w:next w:val="TableGrid"/>
    <w:uiPriority w:val="59"/>
    <w:rsid w:val="00161FF0"/>
    <w:pPr>
      <w:spacing w:line="240" w:lineRule="auto"/>
    </w:pPr>
    <w:rPr>
      <w:rFonts w:ascii="Calibri" w:eastAsia="Calibri" w:hAnsi="Calibri"/>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19093077">
      <w:bodyDiv w:val="1"/>
      <w:marLeft w:val="0"/>
      <w:marRight w:val="0"/>
      <w:marTop w:val="0"/>
      <w:marBottom w:val="0"/>
      <w:divBdr>
        <w:top w:val="none" w:sz="0" w:space="0" w:color="auto"/>
        <w:left w:val="none" w:sz="0" w:space="0" w:color="auto"/>
        <w:bottom w:val="none" w:sz="0" w:space="0" w:color="auto"/>
        <w:right w:val="none" w:sz="0" w:space="0" w:color="auto"/>
      </w:divBdr>
    </w:div>
    <w:div w:id="878393669">
      <w:bodyDiv w:val="1"/>
      <w:marLeft w:val="0"/>
      <w:marRight w:val="0"/>
      <w:marTop w:val="0"/>
      <w:marBottom w:val="0"/>
      <w:divBdr>
        <w:top w:val="none" w:sz="0" w:space="0" w:color="auto"/>
        <w:left w:val="none" w:sz="0" w:space="0" w:color="auto"/>
        <w:bottom w:val="none" w:sz="0" w:space="0" w:color="auto"/>
        <w:right w:val="none" w:sz="0" w:space="0" w:color="auto"/>
      </w:divBdr>
    </w:div>
    <w:div w:id="164577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act.gov.au/tams/CS/TAMS%20Shared/All_ACTGOV/LDCC/BIOSECURITY/Biosecurity%20Directions%20Forms%20and%20Procedures/Compliance%20Procedures/Gathering%20an%20Managing%20Evidence" TargetMode="External"/><Relationship Id="rId13" Type="http://schemas.openxmlformats.org/officeDocument/2006/relationships/hyperlink" Target="http://www.austlii.edu.au/cgi-bin/sinodisp/au/legis/act/consol_act/ppaaa2005231/s37.html?stem=0&amp;synonyms=0&amp;query=pest%20plants%20and%20animals%20act%202005"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www.austlii.edu.au/cgi-bin/sinodisp/au/legis/act/consol_act/nca1980237/s133.html?stem=0&amp;synonyms=0&amp;query=nature%20conservation%20act%20section%20133"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stlii.edu.au/cgi-bin/sinodisp/au/legis/act/consol_act/ada2005138/s71.html?stem=0&amp;synonyms=0&amp;query=animal%20diseases%20act%20section%2071"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austlii.edu.au/cgi-bin/sinodisp/au/legis/act/consol_act/pda2002152/s28.html?stem=0&amp;synonyms=0&amp;query=plants%20diseases%20act%20section%2028" TargetMode="Externa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view_x0020_Date xmlns="369f8d2d-0b0e-40a0-8f0c-f4fba4ed6040">2018-06-30T14:00:00+00:00</Review_x0020_Date>
    <Document_x0020_Owner xmlns="369f8d2d-0b0e-40a0-8f0c-f4fba4ed6040">
      <UserInfo>
        <DisplayName>Hughes, Stephen</DisplayName>
        <AccountId>309</AccountId>
        <AccountType/>
      </UserInfo>
    </Document_x0020_Owner>
    <Branch xmlns="369f8d2d-0b0e-40a0-8f0c-f4fba4ed6040">Parks &amp; Conservation Service</Branch>
    <Type_x0020_of_x0020_Document xmlns="369f8d2d-0b0e-40a0-8f0c-f4fba4ed6040">Biosecurity</Type_x0020_of_x0020_Documen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70FF26F0559AB43886F792A95A8101E" ma:contentTypeVersion="9" ma:contentTypeDescription="Create a new document." ma:contentTypeScope="" ma:versionID="5a161539fb7399a82a51f81c30493270">
  <xsd:schema xmlns:xsd="http://www.w3.org/2001/XMLSchema" xmlns:xs="http://www.w3.org/2001/XMLSchema" xmlns:p="http://schemas.microsoft.com/office/2006/metadata/properties" xmlns:ns2="369f8d2d-0b0e-40a0-8f0c-f4fba4ed6040" targetNamespace="http://schemas.microsoft.com/office/2006/metadata/properties" ma:root="true" ma:fieldsID="f022f41f503fc89e5b9ef17173d39abf" ns2:_="">
    <xsd:import namespace="369f8d2d-0b0e-40a0-8f0c-f4fba4ed6040"/>
    <xsd:element name="properties">
      <xsd:complexType>
        <xsd:sequence>
          <xsd:element name="documentManagement">
            <xsd:complexType>
              <xsd:all>
                <xsd:element ref="ns2:Type_x0020_of_x0020_Document" minOccurs="0"/>
                <xsd:element ref="ns2:Review_x0020_Date" minOccurs="0"/>
                <xsd:element ref="ns2:Document_x0020_Owner" minOccurs="0"/>
                <xsd:element ref="ns2:Branc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f8d2d-0b0e-40a0-8f0c-f4fba4ed6040" elementFormDefault="qualified">
    <xsd:import namespace="http://schemas.microsoft.com/office/2006/documentManagement/types"/>
    <xsd:import namespace="http://schemas.microsoft.com/office/infopath/2007/PartnerControls"/>
    <xsd:element name="Type_x0020_of_x0020_Document" ma:index="4" nillable="true" ma:displayName="Type of Document" ma:format="Dropdown" ma:internalName="Type_x0020_of_x0020_Document">
      <xsd:simpleType>
        <xsd:restriction base="dms:Choice">
          <xsd:enumeration value="Policy &amp; Procedures"/>
          <xsd:enumeration value="Contract Management"/>
          <xsd:enumeration value="Org Charts"/>
          <xsd:enumeration value="PACS Review"/>
          <xsd:enumeration value="Templates"/>
          <xsd:enumeration value="WHSCOM - Minutes"/>
          <xsd:enumeration value="Risk Management"/>
          <xsd:enumeration value="Other"/>
          <xsd:enumeration value="Libraries Documents"/>
          <xsd:enumeration value="Recruitment and HDA"/>
          <xsd:enumeration value="New Leaders Group"/>
          <xsd:enumeration value="Business Plans"/>
          <xsd:enumeration value="Statistics"/>
          <xsd:enumeration value="MARS Survey Results"/>
          <xsd:enumeration value="Biosecurity"/>
          <xsd:enumeration value="Biosecurity - Compliance/Investigations Manual - Animal Diseases Act 2005"/>
          <xsd:enumeration value="Biosecurity - Compliance/Investigations Manual - Pest Plants and Animals Act 2005"/>
          <xsd:enumeration value="Biosecurity - Compliance/Investigations Manual - Plant Diseases Act 2005"/>
          <xsd:enumeration value="MOU's"/>
          <xsd:enumeration value="Uniforms"/>
          <xsd:enumeration value="Communiques"/>
          <xsd:enumeration value="Temporary Traffic Management Agreements"/>
          <xsd:enumeration value="WHS - Administration"/>
          <xsd:enumeration value="WHS - Communication and Consultation"/>
          <xsd:enumeration value="WHS - General"/>
          <xsd:enumeration value="WHS - Standard Operating Procedure"/>
          <xsd:enumeration value="WHS - Safety Alerts"/>
          <xsd:enumeration value="WHS - Risk Registers"/>
          <xsd:enumeration value="WHS - Risk Assessments"/>
          <xsd:enumeration value="WHS - Codes of Practice"/>
          <xsd:enumeration value="WHS - Policies"/>
          <xsd:enumeration value="Emergency Plans / Evacuation Diagrams"/>
          <xsd:enumeration value="Ministerials"/>
          <xsd:enumeration value="WHS - Safety Audit Inspections"/>
        </xsd:restriction>
      </xsd:simpleType>
    </xsd:element>
    <xsd:element name="Review_x0020_Date" ma:index="5" nillable="true" ma:displayName="Review Date" ma:format="DateOnly" ma:internalName="Review_x0020_Date" ma:readOnly="false">
      <xsd:simpleType>
        <xsd:restriction base="dms:DateTime"/>
      </xsd:simpleType>
    </xsd:element>
    <xsd:element name="Document_x0020_Owner" ma:index="6" nillable="true" ma:displayName="Document Owne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7" nillable="true" ma:displayName="Branch" ma:format="Dropdown" ma:internalName="Branch">
      <xsd:simpleType>
        <xsd:restriction base="dms:Choice">
          <xsd:enumeration value="City Services"/>
          <xsd:enumeration value="Parks &amp; Conservation Service"/>
          <xsd:enumeration value="Libraries ACT"/>
          <xsd:enumeration value="National Arboretum Canberra"/>
          <xsd:enumeration value="Divisional Support Group"/>
          <xsd:enumeration value="Execut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41F1A8-291D-4862-9EAA-A24E9E676C26}"/>
</file>

<file path=customXml/itemProps2.xml><?xml version="1.0" encoding="utf-8"?>
<ds:datastoreItem xmlns:ds="http://schemas.openxmlformats.org/officeDocument/2006/customXml" ds:itemID="{6405F836-6A06-4FD2-BB10-2AB1504F4C81}"/>
</file>

<file path=customXml/itemProps3.xml><?xml version="1.0" encoding="utf-8"?>
<ds:datastoreItem xmlns:ds="http://schemas.openxmlformats.org/officeDocument/2006/customXml" ds:itemID="{27C200D8-C6CD-4CAE-9B49-CF51F46EFDFC}"/>
</file>

<file path=customXml/itemProps4.xml><?xml version="1.0" encoding="utf-8"?>
<ds:datastoreItem xmlns:ds="http://schemas.openxmlformats.org/officeDocument/2006/customXml" ds:itemID="{40468F89-FD0C-4F4D-8849-05EA0241984E}"/>
</file>

<file path=docProps/app.xml><?xml version="1.0" encoding="utf-8"?>
<Properties xmlns="http://schemas.openxmlformats.org/officeDocument/2006/extended-properties" xmlns:vt="http://schemas.openxmlformats.org/officeDocument/2006/docPropsVTypes">
  <Template>Normal</Template>
  <TotalTime>588</TotalTime>
  <Pages>23</Pages>
  <Words>3254</Words>
  <Characters>18552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Administration 1</dc:creator>
  <cp:lastModifiedBy>Stephen Hughes</cp:lastModifiedBy>
  <cp:revision>99</cp:revision>
  <cp:lastPrinted>2014-06-19T03:43:00Z</cp:lastPrinted>
  <dcterms:created xsi:type="dcterms:W3CDTF">2014-06-05T10:09:00Z</dcterms:created>
  <dcterms:modified xsi:type="dcterms:W3CDTF">2014-07-04T00:31:00Z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0x010100D70FF26F0559AB43886F792A95A8101E</vt:lpwstr>
  </property>
  <property fmtid="{D5CDD505-2E9C-101B-9397-08002B2CF9AE}" pid="3" name="Order">
    <vt:r8>39100</vt:r8>
  </property>
  <property fmtid="{D5CDD505-2E9C-101B-9397-08002B2CF9AE}" pid="4" name="Expiry date">
    <vt:filetime>2018-06-30T14:00:00Z</vt:filetime>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